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29" w:rsidRPr="009924D1" w:rsidRDefault="003E2994" w:rsidP="003E2994">
      <w:pPr>
        <w:jc w:val="center"/>
        <w:rPr>
          <w:rFonts w:asciiTheme="majorHAnsi" w:eastAsia="Times New Roman" w:hAnsiTheme="majorHAnsi" w:cstheme="majorHAnsi"/>
          <w:b/>
          <w:sz w:val="32"/>
        </w:rPr>
      </w:pPr>
      <w:r>
        <w:rPr>
          <w:rFonts w:asciiTheme="majorHAnsi" w:eastAsia="Times New Roman" w:hAnsiTheme="majorHAnsi" w:cstheme="majorHAnsi"/>
          <w:b/>
          <w:sz w:val="32"/>
        </w:rPr>
        <w:t xml:space="preserve">                               </w:t>
      </w:r>
      <w:r w:rsidRPr="009924D1">
        <w:rPr>
          <w:rFonts w:asciiTheme="majorHAnsi" w:eastAsia="Times New Roman" w:hAnsiTheme="majorHAnsi" w:cstheme="majorHAnsi"/>
          <w:b/>
          <w:sz w:val="32"/>
        </w:rPr>
        <w:t>Job Description</w:t>
      </w:r>
      <w:r>
        <w:rPr>
          <w:rFonts w:asciiTheme="majorHAnsi" w:eastAsia="Times New Roman" w:hAnsiTheme="majorHAnsi" w:cstheme="majorHAnsi"/>
          <w:b/>
          <w:sz w:val="32"/>
        </w:rPr>
        <w:t xml:space="preserve">               </w:t>
      </w:r>
      <w:r w:rsidRPr="009924D1">
        <w:rPr>
          <w:rFonts w:asciiTheme="majorHAnsi" w:eastAsia="Times New Roman" w:hAnsiTheme="majorHAnsi" w:cstheme="majorHAnsi"/>
          <w:b/>
          <w:sz w:val="32"/>
        </w:rPr>
        <w:t xml:space="preserve"> </w:t>
      </w:r>
      <w:r w:rsidR="00771029" w:rsidRPr="009924D1">
        <w:rPr>
          <w:rFonts w:asciiTheme="majorHAnsi" w:eastAsia="Times New Roman" w:hAnsiTheme="majorHAnsi" w:cstheme="majorHAnsi"/>
          <w:b/>
          <w:sz w:val="32"/>
        </w:rPr>
        <w:t xml:space="preserve">               </w:t>
      </w:r>
      <w:r w:rsidR="00771029" w:rsidRPr="009924D1">
        <w:rPr>
          <w:rFonts w:asciiTheme="majorHAnsi" w:eastAsia="Times New Roman" w:hAnsiTheme="majorHAnsi" w:cstheme="majorHAnsi"/>
          <w:b/>
          <w:sz w:val="32"/>
        </w:rPr>
        <w:fldChar w:fldCharType="begin"/>
      </w:r>
      <w:r w:rsidR="004B2E73">
        <w:rPr>
          <w:rFonts w:asciiTheme="majorHAnsi" w:eastAsia="Times New Roman" w:hAnsiTheme="majorHAnsi" w:cstheme="majorHAnsi"/>
          <w:b/>
          <w:sz w:val="32"/>
        </w:rPr>
        <w:instrText xml:space="preserve"> INCLUDEPICTURE "C:\\var\\folders\\23\\08krhn_11v7crmdh4x100s6r0000gn\\T\\com.microsoft.Word\\WebArchiveCopyPasteTempFiles\\logo.png" \* MERGEFORMAT </w:instrText>
      </w:r>
      <w:r w:rsidR="00771029" w:rsidRPr="009924D1">
        <w:rPr>
          <w:rFonts w:asciiTheme="majorHAnsi" w:eastAsia="Times New Roman" w:hAnsiTheme="majorHAnsi" w:cstheme="majorHAnsi"/>
          <w:b/>
          <w:sz w:val="32"/>
        </w:rPr>
        <w:fldChar w:fldCharType="end"/>
      </w:r>
    </w:p>
    <w:p w:rsidR="00771029" w:rsidRPr="009924D1" w:rsidRDefault="00771029">
      <w:pPr>
        <w:rPr>
          <w:rFonts w:asciiTheme="majorHAnsi" w:hAnsiTheme="majorHAnsi" w:cstheme="majorHAnsi"/>
        </w:rPr>
      </w:pPr>
    </w:p>
    <w:tbl>
      <w:tblPr>
        <w:tblStyle w:val="TableGrid"/>
        <w:tblW w:w="10201" w:type="dxa"/>
        <w:tblLook w:val="04A0" w:firstRow="1" w:lastRow="0" w:firstColumn="1" w:lastColumn="0" w:noHBand="0" w:noVBand="1"/>
      </w:tblPr>
      <w:tblGrid>
        <w:gridCol w:w="2547"/>
        <w:gridCol w:w="7654"/>
      </w:tblGrid>
      <w:tr w:rsidR="00771029" w:rsidRPr="009924D1" w:rsidTr="00575D2F">
        <w:tc>
          <w:tcPr>
            <w:tcW w:w="2547" w:type="dxa"/>
            <w:shd w:val="clear" w:color="auto" w:fill="00A08D"/>
          </w:tcPr>
          <w:p w:rsidR="00771029" w:rsidRPr="009924D1" w:rsidRDefault="00771029">
            <w:pPr>
              <w:rPr>
                <w:rFonts w:asciiTheme="majorHAnsi" w:hAnsiTheme="majorHAnsi" w:cstheme="majorHAnsi"/>
                <w:b/>
                <w:color w:val="FFFFFF" w:themeColor="background1"/>
              </w:rPr>
            </w:pPr>
            <w:r w:rsidRPr="009924D1">
              <w:rPr>
                <w:rFonts w:asciiTheme="majorHAnsi" w:hAnsiTheme="majorHAnsi" w:cstheme="majorHAnsi"/>
                <w:b/>
                <w:color w:val="FFFFFF" w:themeColor="background1"/>
              </w:rPr>
              <w:t>Job Title:</w:t>
            </w:r>
          </w:p>
        </w:tc>
        <w:tc>
          <w:tcPr>
            <w:tcW w:w="7654" w:type="dxa"/>
          </w:tcPr>
          <w:p w:rsidR="00771029" w:rsidRPr="009924D1" w:rsidRDefault="006C7B14">
            <w:pPr>
              <w:rPr>
                <w:rFonts w:asciiTheme="majorHAnsi" w:hAnsiTheme="majorHAnsi" w:cstheme="majorHAnsi"/>
                <w:b/>
              </w:rPr>
            </w:pPr>
            <w:r>
              <w:rPr>
                <w:rFonts w:asciiTheme="majorHAnsi" w:hAnsiTheme="majorHAnsi" w:cstheme="majorHAnsi"/>
                <w:b/>
              </w:rPr>
              <w:t>Services</w:t>
            </w:r>
            <w:r w:rsidR="008833A7" w:rsidRPr="009924D1">
              <w:rPr>
                <w:rFonts w:asciiTheme="majorHAnsi" w:hAnsiTheme="majorHAnsi" w:cstheme="majorHAnsi"/>
                <w:b/>
              </w:rPr>
              <w:t xml:space="preserve"> Advis</w:t>
            </w:r>
            <w:r w:rsidR="00334AFD" w:rsidRPr="009924D1">
              <w:rPr>
                <w:rFonts w:asciiTheme="majorHAnsi" w:hAnsiTheme="majorHAnsi" w:cstheme="majorHAnsi"/>
                <w:b/>
              </w:rPr>
              <w:t>o</w:t>
            </w:r>
            <w:r w:rsidR="008833A7" w:rsidRPr="009924D1">
              <w:rPr>
                <w:rFonts w:asciiTheme="majorHAnsi" w:hAnsiTheme="majorHAnsi" w:cstheme="majorHAnsi"/>
                <w:b/>
              </w:rPr>
              <w:t>r</w:t>
            </w:r>
            <w:r w:rsidR="00FE383A">
              <w:rPr>
                <w:rFonts w:asciiTheme="majorHAnsi" w:hAnsiTheme="majorHAnsi" w:cstheme="majorHAnsi"/>
                <w:b/>
              </w:rPr>
              <w:t xml:space="preserve">  (Welfare Reform Support Project)</w:t>
            </w:r>
          </w:p>
        </w:tc>
      </w:tr>
      <w:tr w:rsidR="00771029" w:rsidRPr="009924D1" w:rsidTr="00575D2F">
        <w:tc>
          <w:tcPr>
            <w:tcW w:w="2547" w:type="dxa"/>
            <w:shd w:val="clear" w:color="auto" w:fill="00A08D"/>
          </w:tcPr>
          <w:p w:rsidR="00771029" w:rsidRPr="009924D1" w:rsidRDefault="00771029">
            <w:pPr>
              <w:rPr>
                <w:rFonts w:asciiTheme="majorHAnsi" w:hAnsiTheme="majorHAnsi" w:cstheme="majorHAnsi"/>
                <w:b/>
                <w:color w:val="FFFFFF" w:themeColor="background1"/>
              </w:rPr>
            </w:pPr>
            <w:r w:rsidRPr="009924D1">
              <w:rPr>
                <w:rFonts w:asciiTheme="majorHAnsi" w:hAnsiTheme="majorHAnsi" w:cstheme="majorHAnsi"/>
                <w:b/>
                <w:color w:val="FFFFFF" w:themeColor="background1"/>
              </w:rPr>
              <w:t>Reporting to:</w:t>
            </w:r>
          </w:p>
        </w:tc>
        <w:tc>
          <w:tcPr>
            <w:tcW w:w="7654" w:type="dxa"/>
          </w:tcPr>
          <w:p w:rsidR="00771029" w:rsidRPr="009924D1" w:rsidRDefault="009021D3">
            <w:pPr>
              <w:rPr>
                <w:rFonts w:asciiTheme="majorHAnsi" w:hAnsiTheme="majorHAnsi" w:cstheme="majorHAnsi"/>
                <w:b/>
              </w:rPr>
            </w:pPr>
            <w:r>
              <w:rPr>
                <w:rFonts w:asciiTheme="majorHAnsi" w:hAnsiTheme="majorHAnsi" w:cstheme="majorHAnsi"/>
                <w:b/>
              </w:rPr>
              <w:t>Services Project Manager</w:t>
            </w:r>
          </w:p>
        </w:tc>
      </w:tr>
      <w:tr w:rsidR="00771029" w:rsidRPr="009924D1" w:rsidTr="00575D2F">
        <w:tc>
          <w:tcPr>
            <w:tcW w:w="2547" w:type="dxa"/>
            <w:shd w:val="clear" w:color="auto" w:fill="00A08D"/>
          </w:tcPr>
          <w:p w:rsidR="00771029" w:rsidRPr="009924D1" w:rsidRDefault="00771029">
            <w:pPr>
              <w:rPr>
                <w:rFonts w:asciiTheme="majorHAnsi" w:hAnsiTheme="majorHAnsi" w:cstheme="majorHAnsi"/>
                <w:b/>
                <w:color w:val="FFFFFF" w:themeColor="background1"/>
              </w:rPr>
            </w:pPr>
            <w:r w:rsidRPr="009924D1">
              <w:rPr>
                <w:rFonts w:asciiTheme="majorHAnsi" w:hAnsiTheme="majorHAnsi" w:cstheme="majorHAnsi"/>
                <w:b/>
                <w:color w:val="FFFFFF" w:themeColor="background1"/>
              </w:rPr>
              <w:t>Working Hours:</w:t>
            </w:r>
          </w:p>
        </w:tc>
        <w:tc>
          <w:tcPr>
            <w:tcW w:w="7654" w:type="dxa"/>
          </w:tcPr>
          <w:p w:rsidR="00771029" w:rsidRPr="009924D1" w:rsidRDefault="00201CDA">
            <w:pPr>
              <w:rPr>
                <w:rFonts w:asciiTheme="majorHAnsi" w:hAnsiTheme="majorHAnsi" w:cstheme="majorHAnsi"/>
                <w:b/>
              </w:rPr>
            </w:pPr>
            <w:r>
              <w:rPr>
                <w:rFonts w:asciiTheme="majorHAnsi" w:hAnsiTheme="majorHAnsi" w:cstheme="majorHAnsi"/>
                <w:b/>
              </w:rPr>
              <w:t>35 Hours per week</w:t>
            </w:r>
          </w:p>
        </w:tc>
      </w:tr>
      <w:tr w:rsidR="00946F05" w:rsidRPr="009924D1" w:rsidTr="00575D2F">
        <w:tc>
          <w:tcPr>
            <w:tcW w:w="2547" w:type="dxa"/>
            <w:shd w:val="clear" w:color="auto" w:fill="00A08D"/>
          </w:tcPr>
          <w:p w:rsidR="00946F05" w:rsidRPr="009924D1" w:rsidRDefault="00946F05">
            <w:pPr>
              <w:rPr>
                <w:rFonts w:asciiTheme="majorHAnsi" w:hAnsiTheme="majorHAnsi" w:cstheme="majorHAnsi"/>
                <w:b/>
                <w:color w:val="FFFFFF" w:themeColor="background1"/>
              </w:rPr>
            </w:pPr>
            <w:r>
              <w:rPr>
                <w:rFonts w:asciiTheme="majorHAnsi" w:hAnsiTheme="majorHAnsi" w:cstheme="majorHAnsi"/>
                <w:b/>
                <w:color w:val="FFFFFF" w:themeColor="background1"/>
              </w:rPr>
              <w:t>Salary</w:t>
            </w:r>
          </w:p>
        </w:tc>
        <w:tc>
          <w:tcPr>
            <w:tcW w:w="7654" w:type="dxa"/>
          </w:tcPr>
          <w:p w:rsidR="00946F05" w:rsidRDefault="00E06578">
            <w:pPr>
              <w:rPr>
                <w:rFonts w:asciiTheme="majorHAnsi" w:hAnsiTheme="majorHAnsi" w:cstheme="majorHAnsi"/>
                <w:b/>
              </w:rPr>
            </w:pPr>
            <w:r>
              <w:rPr>
                <w:rFonts w:asciiTheme="majorHAnsi" w:hAnsiTheme="majorHAnsi" w:cstheme="majorHAnsi"/>
                <w:b/>
              </w:rPr>
              <w:t>£25,480</w:t>
            </w:r>
            <w:r w:rsidR="00946F05">
              <w:rPr>
                <w:rFonts w:asciiTheme="majorHAnsi" w:hAnsiTheme="majorHAnsi" w:cstheme="majorHAnsi"/>
                <w:b/>
              </w:rPr>
              <w:t xml:space="preserve"> per annum pro rata plus pension</w:t>
            </w:r>
          </w:p>
        </w:tc>
      </w:tr>
      <w:tr w:rsidR="00771029" w:rsidRPr="009924D1" w:rsidTr="00575D2F">
        <w:tc>
          <w:tcPr>
            <w:tcW w:w="2547" w:type="dxa"/>
            <w:shd w:val="clear" w:color="auto" w:fill="00A08D"/>
          </w:tcPr>
          <w:p w:rsidR="00771029" w:rsidRPr="009924D1" w:rsidRDefault="00771029">
            <w:pPr>
              <w:rPr>
                <w:rFonts w:asciiTheme="majorHAnsi" w:hAnsiTheme="majorHAnsi" w:cstheme="majorHAnsi"/>
                <w:b/>
                <w:color w:val="FFFFFF" w:themeColor="background1"/>
              </w:rPr>
            </w:pPr>
            <w:r w:rsidRPr="009924D1">
              <w:rPr>
                <w:rFonts w:asciiTheme="majorHAnsi" w:hAnsiTheme="majorHAnsi" w:cstheme="majorHAnsi"/>
                <w:b/>
                <w:color w:val="FFFFFF" w:themeColor="background1"/>
              </w:rPr>
              <w:t>Type / Duration:</w:t>
            </w:r>
          </w:p>
        </w:tc>
        <w:tc>
          <w:tcPr>
            <w:tcW w:w="7654" w:type="dxa"/>
          </w:tcPr>
          <w:p w:rsidR="00771029" w:rsidRPr="009924D1" w:rsidRDefault="005C5F21" w:rsidP="00874ACB">
            <w:pPr>
              <w:rPr>
                <w:rFonts w:asciiTheme="majorHAnsi" w:hAnsiTheme="majorHAnsi" w:cstheme="majorHAnsi"/>
                <w:b/>
              </w:rPr>
            </w:pPr>
            <w:r w:rsidRPr="009924D1">
              <w:rPr>
                <w:rFonts w:asciiTheme="majorHAnsi" w:hAnsiTheme="majorHAnsi" w:cstheme="majorHAnsi"/>
                <w:b/>
              </w:rPr>
              <w:t xml:space="preserve">31 March </w:t>
            </w:r>
            <w:r w:rsidR="00E06578">
              <w:rPr>
                <w:rFonts w:asciiTheme="majorHAnsi" w:hAnsiTheme="majorHAnsi" w:cstheme="majorHAnsi"/>
                <w:b/>
              </w:rPr>
              <w:t>2022</w:t>
            </w:r>
            <w:r w:rsidR="00946F05">
              <w:rPr>
                <w:rFonts w:asciiTheme="majorHAnsi" w:hAnsiTheme="majorHAnsi" w:cstheme="majorHAnsi"/>
                <w:b/>
              </w:rPr>
              <w:t xml:space="preserve"> with likely extension</w:t>
            </w:r>
          </w:p>
        </w:tc>
      </w:tr>
      <w:tr w:rsidR="00771029" w:rsidRPr="009924D1" w:rsidTr="00575D2F">
        <w:tc>
          <w:tcPr>
            <w:tcW w:w="2547" w:type="dxa"/>
            <w:shd w:val="clear" w:color="auto" w:fill="00A08D"/>
          </w:tcPr>
          <w:p w:rsidR="00771029" w:rsidRPr="009924D1" w:rsidRDefault="00771029">
            <w:pPr>
              <w:rPr>
                <w:rFonts w:asciiTheme="majorHAnsi" w:hAnsiTheme="majorHAnsi" w:cstheme="majorHAnsi"/>
                <w:b/>
                <w:color w:val="FFFFFF" w:themeColor="background1"/>
              </w:rPr>
            </w:pPr>
            <w:r w:rsidRPr="009924D1">
              <w:rPr>
                <w:rFonts w:asciiTheme="majorHAnsi" w:hAnsiTheme="majorHAnsi" w:cstheme="majorHAnsi"/>
                <w:b/>
                <w:color w:val="FFFFFF" w:themeColor="background1"/>
              </w:rPr>
              <w:t>Special Circumstances:</w:t>
            </w:r>
          </w:p>
        </w:tc>
        <w:tc>
          <w:tcPr>
            <w:tcW w:w="7654" w:type="dxa"/>
          </w:tcPr>
          <w:p w:rsidR="00771029" w:rsidRPr="009924D1" w:rsidRDefault="009924D1" w:rsidP="009924D1">
            <w:pPr>
              <w:pStyle w:val="ListParagraph"/>
              <w:numPr>
                <w:ilvl w:val="0"/>
                <w:numId w:val="18"/>
              </w:numPr>
              <w:rPr>
                <w:rFonts w:asciiTheme="majorHAnsi" w:hAnsiTheme="majorHAnsi" w:cstheme="majorHAnsi"/>
                <w:bCs/>
                <w:sz w:val="22"/>
              </w:rPr>
            </w:pPr>
            <w:r w:rsidRPr="009924D1">
              <w:rPr>
                <w:rFonts w:asciiTheme="majorHAnsi" w:hAnsiTheme="majorHAnsi" w:cstheme="majorHAnsi"/>
                <w:bCs/>
                <w:sz w:val="22"/>
              </w:rPr>
              <w:t xml:space="preserve">Ability </w:t>
            </w:r>
            <w:r>
              <w:rPr>
                <w:rFonts w:asciiTheme="majorHAnsi" w:eastAsia="Times New Roman" w:hAnsiTheme="majorHAnsi"/>
                <w:sz w:val="22"/>
                <w:szCs w:val="22"/>
              </w:rPr>
              <w:t>to be flexible and adaptable - a</w:t>
            </w:r>
            <w:r>
              <w:rPr>
                <w:rFonts w:asciiTheme="majorHAnsi" w:eastAsia="Times New Roman" w:hAnsiTheme="majorHAnsi"/>
                <w:color w:val="000000"/>
                <w:sz w:val="22"/>
                <w:szCs w:val="22"/>
              </w:rPr>
              <w:t>dditional hours may be necessary to meet the demands of the post</w:t>
            </w:r>
            <w:r>
              <w:rPr>
                <w:rFonts w:asciiTheme="majorHAnsi" w:eastAsia="Times New Roman" w:hAnsiTheme="majorHAnsi"/>
                <w:sz w:val="22"/>
                <w:szCs w:val="22"/>
              </w:rPr>
              <w:t xml:space="preserve"> (including on occasion evenings and weekends) as appropriate and/or travel within the UK (or ROI as required).</w:t>
            </w:r>
          </w:p>
        </w:tc>
      </w:tr>
    </w:tbl>
    <w:p w:rsidR="00320CEC" w:rsidRPr="009924D1" w:rsidRDefault="00320CEC" w:rsidP="00771029">
      <w:pPr>
        <w:rPr>
          <w:rFonts w:asciiTheme="majorHAnsi" w:hAnsiTheme="majorHAnsi" w:cstheme="majorHAnsi"/>
        </w:rPr>
      </w:pPr>
    </w:p>
    <w:tbl>
      <w:tblPr>
        <w:tblStyle w:val="TableGrid"/>
        <w:tblW w:w="0" w:type="auto"/>
        <w:tblLook w:val="04A0" w:firstRow="1" w:lastRow="0" w:firstColumn="1" w:lastColumn="0" w:noHBand="0" w:noVBand="1"/>
      </w:tblPr>
      <w:tblGrid>
        <w:gridCol w:w="10197"/>
      </w:tblGrid>
      <w:tr w:rsidR="00037028" w:rsidRPr="009924D1" w:rsidTr="00037028">
        <w:tc>
          <w:tcPr>
            <w:tcW w:w="10197" w:type="dxa"/>
          </w:tcPr>
          <w:p w:rsidR="00037028" w:rsidRPr="009924D1" w:rsidRDefault="00037028" w:rsidP="00771029">
            <w:pPr>
              <w:rPr>
                <w:rFonts w:asciiTheme="majorHAnsi" w:hAnsiTheme="majorHAnsi" w:cstheme="majorHAnsi"/>
                <w:b/>
                <w:color w:val="642F6A"/>
              </w:rPr>
            </w:pPr>
            <w:bookmarkStart w:id="0" w:name="_GoBack" w:colFirst="0" w:colLast="0"/>
            <w:r w:rsidRPr="009924D1">
              <w:rPr>
                <w:rFonts w:asciiTheme="majorHAnsi" w:hAnsiTheme="majorHAnsi" w:cstheme="majorHAnsi"/>
                <w:b/>
                <w:color w:val="642F6A"/>
              </w:rPr>
              <w:t>Job Purpose</w:t>
            </w:r>
          </w:p>
          <w:p w:rsidR="00037028" w:rsidRPr="009924D1" w:rsidRDefault="00A65DFA" w:rsidP="00037028">
            <w:pPr>
              <w:jc w:val="both"/>
              <w:rPr>
                <w:rFonts w:asciiTheme="majorHAnsi" w:hAnsiTheme="majorHAnsi" w:cstheme="majorHAnsi"/>
                <w:sz w:val="22"/>
                <w:szCs w:val="22"/>
              </w:rPr>
            </w:pPr>
            <w:r w:rsidRPr="009924D1">
              <w:rPr>
                <w:rFonts w:asciiTheme="majorHAnsi" w:hAnsiTheme="majorHAnsi" w:cstheme="majorHAnsi"/>
                <w:sz w:val="22"/>
                <w:szCs w:val="22"/>
              </w:rPr>
              <w:t>Empower clients by providing clear and user-friendly, telephone</w:t>
            </w:r>
            <w:r w:rsidR="00673E06" w:rsidRPr="009924D1">
              <w:rPr>
                <w:rFonts w:asciiTheme="majorHAnsi" w:hAnsiTheme="majorHAnsi" w:cstheme="majorHAnsi"/>
                <w:sz w:val="22"/>
                <w:szCs w:val="22"/>
              </w:rPr>
              <w:t xml:space="preserve"> or face to face</w:t>
            </w:r>
            <w:r w:rsidRPr="009924D1">
              <w:rPr>
                <w:rFonts w:asciiTheme="majorHAnsi" w:hAnsiTheme="majorHAnsi" w:cstheme="majorHAnsi"/>
                <w:sz w:val="22"/>
                <w:szCs w:val="22"/>
              </w:rPr>
              <w:t xml:space="preserve"> advice to clients on all areas of welfare reform affecting their lives.</w:t>
            </w:r>
          </w:p>
        </w:tc>
      </w:tr>
      <w:bookmarkEnd w:id="0"/>
    </w:tbl>
    <w:p w:rsidR="00771029" w:rsidRPr="009924D1" w:rsidRDefault="00771029" w:rsidP="00037028">
      <w:pPr>
        <w:jc w:val="both"/>
        <w:rPr>
          <w:rFonts w:asciiTheme="majorHAnsi" w:hAnsiTheme="majorHAnsi" w:cstheme="majorHAnsi"/>
        </w:rPr>
      </w:pPr>
    </w:p>
    <w:p w:rsidR="00F061A4" w:rsidRPr="009924D1" w:rsidRDefault="00F061A4" w:rsidP="00037028">
      <w:pPr>
        <w:jc w:val="both"/>
        <w:rPr>
          <w:rFonts w:asciiTheme="majorHAnsi" w:hAnsiTheme="majorHAnsi" w:cstheme="majorHAnsi"/>
          <w:b/>
        </w:rPr>
      </w:pPr>
      <w:r w:rsidRPr="009924D1">
        <w:rPr>
          <w:rFonts w:asciiTheme="majorHAnsi" w:hAnsiTheme="majorHAnsi" w:cstheme="majorHAnsi"/>
          <w:b/>
        </w:rPr>
        <w:t>Key Responsibilities</w:t>
      </w:r>
    </w:p>
    <w:tbl>
      <w:tblPr>
        <w:tblStyle w:val="TableGrid"/>
        <w:tblW w:w="0" w:type="auto"/>
        <w:tblLook w:val="04A0" w:firstRow="1" w:lastRow="0" w:firstColumn="1" w:lastColumn="0" w:noHBand="0" w:noVBand="1"/>
      </w:tblPr>
      <w:tblGrid>
        <w:gridCol w:w="2547"/>
        <w:gridCol w:w="7650"/>
      </w:tblGrid>
      <w:tr w:rsidR="00F814C5" w:rsidRPr="009924D1" w:rsidTr="00DB2EA8">
        <w:tc>
          <w:tcPr>
            <w:tcW w:w="2547" w:type="dxa"/>
            <w:shd w:val="clear" w:color="auto" w:fill="642F6A"/>
          </w:tcPr>
          <w:p w:rsidR="00F814C5" w:rsidRPr="009924D1" w:rsidRDefault="00F814C5" w:rsidP="00102451">
            <w:pPr>
              <w:spacing w:line="240" w:lineRule="atLeast"/>
              <w:rPr>
                <w:rFonts w:asciiTheme="majorHAnsi" w:hAnsiTheme="majorHAnsi" w:cstheme="majorHAnsi"/>
                <w:b/>
                <w:color w:val="FFFFFF" w:themeColor="background1"/>
              </w:rPr>
            </w:pPr>
            <w:r w:rsidRPr="009924D1">
              <w:rPr>
                <w:rFonts w:asciiTheme="majorHAnsi" w:hAnsiTheme="majorHAnsi" w:cstheme="majorHAnsi"/>
                <w:b/>
                <w:color w:val="FFFFFF" w:themeColor="background1"/>
              </w:rPr>
              <w:t>Strategy and Direction</w:t>
            </w:r>
          </w:p>
        </w:tc>
        <w:tc>
          <w:tcPr>
            <w:tcW w:w="7650" w:type="dxa"/>
          </w:tcPr>
          <w:p w:rsidR="007921DE" w:rsidRPr="005B7922" w:rsidRDefault="007921DE" w:rsidP="007921DE">
            <w:pPr>
              <w:rPr>
                <w:rFonts w:asciiTheme="majorHAnsi" w:hAnsiTheme="majorHAnsi" w:cstheme="majorHAnsi"/>
                <w:b/>
                <w:sz w:val="22"/>
              </w:rPr>
            </w:pPr>
            <w:r>
              <w:rPr>
                <w:rFonts w:asciiTheme="majorHAnsi" w:hAnsiTheme="majorHAnsi" w:cstheme="majorHAnsi"/>
                <w:b/>
                <w:sz w:val="22"/>
              </w:rPr>
              <w:t>Personally, contribute to</w:t>
            </w:r>
            <w:r w:rsidRPr="005B7922">
              <w:rPr>
                <w:rFonts w:asciiTheme="majorHAnsi" w:hAnsiTheme="majorHAnsi" w:cstheme="majorHAnsi"/>
                <w:b/>
                <w:sz w:val="22"/>
              </w:rPr>
              <w:t xml:space="preserve"> the delivery of the operational implementation of the strategic plan in line with agreed outcomes</w:t>
            </w:r>
            <w:r>
              <w:rPr>
                <w:rFonts w:asciiTheme="majorHAnsi" w:hAnsiTheme="majorHAnsi" w:cstheme="majorHAnsi"/>
                <w:b/>
                <w:sz w:val="22"/>
              </w:rPr>
              <w:t>.</w:t>
            </w:r>
          </w:p>
          <w:p w:rsidR="005A1CC5" w:rsidRPr="009924D1" w:rsidRDefault="005A1CC5" w:rsidP="005A1CC5">
            <w:pPr>
              <w:pStyle w:val="ListParagraph"/>
              <w:numPr>
                <w:ilvl w:val="0"/>
                <w:numId w:val="18"/>
              </w:numPr>
              <w:rPr>
                <w:rFonts w:asciiTheme="majorHAnsi" w:hAnsiTheme="majorHAnsi" w:cstheme="majorHAnsi"/>
                <w:b/>
                <w:sz w:val="22"/>
              </w:rPr>
            </w:pPr>
            <w:r w:rsidRPr="009924D1">
              <w:rPr>
                <w:rFonts w:asciiTheme="majorHAnsi" w:hAnsiTheme="majorHAnsi" w:cstheme="majorHAnsi"/>
                <w:sz w:val="22"/>
              </w:rPr>
              <w:t>Contribute (as appropriate) to the development of the strategic plan and support the implementation of the operational plan.</w:t>
            </w:r>
          </w:p>
          <w:p w:rsidR="00F814C5" w:rsidRPr="009924D1" w:rsidRDefault="005A1CC5" w:rsidP="005A1CC5">
            <w:pPr>
              <w:pStyle w:val="ListParagraph"/>
              <w:numPr>
                <w:ilvl w:val="0"/>
                <w:numId w:val="18"/>
              </w:numPr>
              <w:rPr>
                <w:rFonts w:asciiTheme="majorHAnsi" w:hAnsiTheme="majorHAnsi" w:cstheme="majorHAnsi"/>
                <w:sz w:val="22"/>
              </w:rPr>
            </w:pPr>
            <w:r w:rsidRPr="009924D1">
              <w:rPr>
                <w:rFonts w:asciiTheme="majorHAnsi" w:hAnsiTheme="majorHAnsi" w:cstheme="majorHAnsi"/>
                <w:sz w:val="22"/>
              </w:rPr>
              <w:t>Provide subject matter expertise, information and/or advice for areas under remit to enable effective decision making.</w:t>
            </w:r>
          </w:p>
        </w:tc>
      </w:tr>
      <w:tr w:rsidR="00F814C5" w:rsidRPr="009924D1" w:rsidTr="00DB2EA8">
        <w:tc>
          <w:tcPr>
            <w:tcW w:w="2547" w:type="dxa"/>
            <w:shd w:val="clear" w:color="auto" w:fill="642F6A"/>
          </w:tcPr>
          <w:p w:rsidR="00F814C5" w:rsidRPr="009924D1" w:rsidRDefault="00F814C5" w:rsidP="00102451">
            <w:pPr>
              <w:spacing w:line="240" w:lineRule="atLeast"/>
              <w:rPr>
                <w:rFonts w:asciiTheme="majorHAnsi" w:hAnsiTheme="majorHAnsi" w:cstheme="majorHAnsi"/>
                <w:b/>
                <w:color w:val="FFFFFF" w:themeColor="background1"/>
              </w:rPr>
            </w:pPr>
            <w:r w:rsidRPr="009924D1">
              <w:rPr>
                <w:rFonts w:asciiTheme="majorHAnsi" w:hAnsiTheme="majorHAnsi" w:cstheme="majorHAnsi"/>
                <w:b/>
                <w:color w:val="FFFFFF" w:themeColor="background1"/>
              </w:rPr>
              <w:t>Represent the Organisation</w:t>
            </w:r>
          </w:p>
        </w:tc>
        <w:tc>
          <w:tcPr>
            <w:tcW w:w="7650" w:type="dxa"/>
          </w:tcPr>
          <w:p w:rsidR="00EC0419" w:rsidRPr="009924D1" w:rsidRDefault="00EC0419" w:rsidP="00EC0419">
            <w:pPr>
              <w:rPr>
                <w:rFonts w:asciiTheme="majorHAnsi" w:hAnsiTheme="majorHAnsi" w:cstheme="majorHAnsi"/>
                <w:b/>
                <w:sz w:val="22"/>
              </w:rPr>
            </w:pPr>
            <w:r w:rsidRPr="009924D1">
              <w:rPr>
                <w:rFonts w:asciiTheme="majorHAnsi" w:hAnsiTheme="majorHAnsi" w:cstheme="majorHAnsi"/>
                <w:b/>
                <w:sz w:val="22"/>
              </w:rPr>
              <w:t>Represent the organisation.</w:t>
            </w:r>
          </w:p>
          <w:p w:rsidR="00F814C5" w:rsidRPr="009924D1" w:rsidRDefault="00EC0419" w:rsidP="00EC0419">
            <w:pPr>
              <w:pStyle w:val="ListParagraph"/>
              <w:numPr>
                <w:ilvl w:val="0"/>
                <w:numId w:val="18"/>
              </w:numPr>
              <w:rPr>
                <w:rFonts w:asciiTheme="majorHAnsi" w:hAnsiTheme="majorHAnsi" w:cstheme="majorHAnsi"/>
                <w:sz w:val="22"/>
              </w:rPr>
            </w:pPr>
            <w:r w:rsidRPr="009924D1">
              <w:rPr>
                <w:rFonts w:asciiTheme="majorHAnsi" w:hAnsiTheme="majorHAnsi" w:cstheme="majorHAnsi"/>
                <w:sz w:val="22"/>
              </w:rPr>
              <w:t xml:space="preserve">Act as an ambassador and represent the organisation at appropriate external meetings, events and conferences (including members, government departments/funders </w:t>
            </w:r>
            <w:proofErr w:type="spellStart"/>
            <w:r w:rsidRPr="009924D1">
              <w:rPr>
                <w:rFonts w:asciiTheme="majorHAnsi" w:hAnsiTheme="majorHAnsi" w:cstheme="majorHAnsi"/>
                <w:sz w:val="22"/>
              </w:rPr>
              <w:t>etc</w:t>
            </w:r>
            <w:proofErr w:type="spellEnd"/>
            <w:r w:rsidRPr="009924D1">
              <w:rPr>
                <w:rFonts w:asciiTheme="majorHAnsi" w:hAnsiTheme="majorHAnsi" w:cstheme="majorHAnsi"/>
                <w:sz w:val="22"/>
              </w:rPr>
              <w:t>) and co-operate with other relevant agencies as may be required.</w:t>
            </w:r>
          </w:p>
        </w:tc>
      </w:tr>
      <w:tr w:rsidR="00F814C5" w:rsidRPr="009924D1" w:rsidTr="00DB2EA8">
        <w:tc>
          <w:tcPr>
            <w:tcW w:w="2547" w:type="dxa"/>
            <w:shd w:val="clear" w:color="auto" w:fill="642F6A"/>
          </w:tcPr>
          <w:p w:rsidR="00F814C5" w:rsidRPr="009924D1" w:rsidRDefault="00F814C5" w:rsidP="00102451">
            <w:pPr>
              <w:spacing w:line="240" w:lineRule="atLeast"/>
              <w:rPr>
                <w:rFonts w:asciiTheme="majorHAnsi" w:hAnsiTheme="majorHAnsi" w:cstheme="majorHAnsi"/>
                <w:b/>
                <w:color w:val="FFFFFF" w:themeColor="background1"/>
              </w:rPr>
            </w:pPr>
            <w:r w:rsidRPr="009924D1">
              <w:rPr>
                <w:rFonts w:asciiTheme="majorHAnsi" w:hAnsiTheme="majorHAnsi" w:cstheme="majorHAnsi"/>
                <w:b/>
                <w:color w:val="FFFFFF" w:themeColor="background1"/>
              </w:rPr>
              <w:t>Provide Leadership</w:t>
            </w:r>
          </w:p>
        </w:tc>
        <w:tc>
          <w:tcPr>
            <w:tcW w:w="7650" w:type="dxa"/>
          </w:tcPr>
          <w:p w:rsidR="00F814C5" w:rsidRPr="009924D1" w:rsidRDefault="00F814C5" w:rsidP="00102451">
            <w:pPr>
              <w:rPr>
                <w:rFonts w:asciiTheme="majorHAnsi" w:hAnsiTheme="majorHAnsi" w:cstheme="majorHAnsi"/>
                <w:b/>
                <w:sz w:val="22"/>
              </w:rPr>
            </w:pPr>
            <w:r w:rsidRPr="009924D1">
              <w:rPr>
                <w:rFonts w:asciiTheme="majorHAnsi" w:hAnsiTheme="majorHAnsi" w:cstheme="majorHAnsi"/>
                <w:b/>
                <w:sz w:val="22"/>
              </w:rPr>
              <w:t>Provide personal leadership, engaging, supporting and working effective</w:t>
            </w:r>
            <w:r w:rsidR="001C2FBF">
              <w:rPr>
                <w:rFonts w:asciiTheme="majorHAnsi" w:hAnsiTheme="majorHAnsi" w:cstheme="majorHAnsi"/>
                <w:b/>
                <w:sz w:val="22"/>
              </w:rPr>
              <w:t>ly with</w:t>
            </w:r>
            <w:r w:rsidRPr="009924D1">
              <w:rPr>
                <w:rFonts w:asciiTheme="majorHAnsi" w:hAnsiTheme="majorHAnsi" w:cstheme="majorHAnsi"/>
                <w:b/>
                <w:sz w:val="22"/>
              </w:rPr>
              <w:t xml:space="preserve"> colleagues to achieve success. </w:t>
            </w:r>
          </w:p>
          <w:p w:rsidR="005A1CC5" w:rsidRPr="009924D1" w:rsidRDefault="005A1CC5" w:rsidP="005A1CC5">
            <w:pPr>
              <w:pStyle w:val="ListParagraph"/>
              <w:numPr>
                <w:ilvl w:val="0"/>
                <w:numId w:val="18"/>
              </w:numPr>
              <w:rPr>
                <w:rFonts w:asciiTheme="majorHAnsi" w:hAnsiTheme="majorHAnsi" w:cstheme="majorHAnsi"/>
                <w:sz w:val="22"/>
              </w:rPr>
            </w:pPr>
            <w:r w:rsidRPr="009924D1">
              <w:rPr>
                <w:rFonts w:asciiTheme="majorHAnsi" w:hAnsiTheme="majorHAnsi" w:cstheme="majorHAnsi"/>
                <w:sz w:val="22"/>
              </w:rPr>
              <w:t>Personally, help to ensure a culture that demonstrates the values and adopting a professional approach at all times.</w:t>
            </w:r>
          </w:p>
          <w:p w:rsidR="00F814C5" w:rsidRPr="009924D1" w:rsidRDefault="00F814C5" w:rsidP="005A1CC5">
            <w:pPr>
              <w:pStyle w:val="ListParagraph"/>
              <w:numPr>
                <w:ilvl w:val="0"/>
                <w:numId w:val="18"/>
              </w:numPr>
              <w:rPr>
                <w:rFonts w:asciiTheme="majorHAnsi" w:hAnsiTheme="majorHAnsi" w:cstheme="majorHAnsi"/>
                <w:sz w:val="22"/>
              </w:rPr>
            </w:pPr>
            <w:r w:rsidRPr="009924D1">
              <w:rPr>
                <w:rFonts w:asciiTheme="majorHAnsi" w:hAnsiTheme="majorHAnsi" w:cstheme="majorHAnsi"/>
                <w:sz w:val="22"/>
              </w:rPr>
              <w:t>Be accountable for your own performance in line with a high-performance culture and participate effectively in performance and development reviews.</w:t>
            </w:r>
          </w:p>
          <w:p w:rsidR="00F814C5" w:rsidRPr="009924D1" w:rsidRDefault="005A1CC5" w:rsidP="005A1CC5">
            <w:pPr>
              <w:pStyle w:val="ListParagraph"/>
              <w:numPr>
                <w:ilvl w:val="0"/>
                <w:numId w:val="18"/>
              </w:numPr>
              <w:rPr>
                <w:rFonts w:asciiTheme="majorHAnsi" w:hAnsiTheme="majorHAnsi" w:cstheme="majorHAnsi"/>
                <w:sz w:val="22"/>
                <w:szCs w:val="22"/>
              </w:rPr>
            </w:pPr>
            <w:r w:rsidRPr="009924D1">
              <w:rPr>
                <w:rFonts w:asciiTheme="majorHAnsi" w:hAnsiTheme="majorHAnsi" w:cstheme="majorHAnsi"/>
                <w:sz w:val="22"/>
              </w:rPr>
              <w:t xml:space="preserve">Take personal responsibility for communicating, working as a team and engaging and supporting colleagues including through times of change. </w:t>
            </w:r>
            <w:r w:rsidR="00F814C5" w:rsidRPr="009924D1">
              <w:rPr>
                <w:rFonts w:asciiTheme="majorHAnsi" w:hAnsiTheme="majorHAnsi" w:cstheme="majorHAnsi"/>
                <w:sz w:val="22"/>
              </w:rPr>
              <w:t xml:space="preserve"> </w:t>
            </w:r>
          </w:p>
          <w:p w:rsidR="00F814C5" w:rsidRPr="009924D1" w:rsidRDefault="005A1CC5" w:rsidP="005A1CC5">
            <w:pPr>
              <w:pStyle w:val="ListParagraph"/>
              <w:numPr>
                <w:ilvl w:val="0"/>
                <w:numId w:val="18"/>
              </w:numPr>
              <w:rPr>
                <w:rFonts w:asciiTheme="majorHAnsi" w:hAnsiTheme="majorHAnsi" w:cstheme="majorHAnsi"/>
                <w:sz w:val="22"/>
              </w:rPr>
            </w:pPr>
            <w:r w:rsidRPr="009924D1">
              <w:rPr>
                <w:rFonts w:asciiTheme="majorHAnsi" w:hAnsiTheme="majorHAnsi" w:cstheme="majorHAnsi"/>
                <w:sz w:val="22"/>
                <w:szCs w:val="22"/>
              </w:rPr>
              <w:t xml:space="preserve">Take personal responsibility to build strong and productive working relationships with internal and external stakeholders to promote the organisation. </w:t>
            </w:r>
          </w:p>
        </w:tc>
      </w:tr>
      <w:tr w:rsidR="00800479" w:rsidRPr="00037028" w:rsidTr="00415E64">
        <w:tc>
          <w:tcPr>
            <w:tcW w:w="10197" w:type="dxa"/>
            <w:gridSpan w:val="2"/>
            <w:shd w:val="clear" w:color="auto" w:fill="642F6A"/>
          </w:tcPr>
          <w:p w:rsidR="00800479" w:rsidRPr="00FE0D87" w:rsidRDefault="00800479" w:rsidP="00415E64">
            <w:pPr>
              <w:rPr>
                <w:rFonts w:asciiTheme="majorHAnsi" w:hAnsiTheme="majorHAnsi" w:cstheme="majorHAnsi"/>
                <w:b/>
                <w:sz w:val="22"/>
                <w:szCs w:val="22"/>
              </w:rPr>
            </w:pPr>
            <w:r w:rsidRPr="00216B64">
              <w:rPr>
                <w:rFonts w:asciiTheme="majorHAnsi" w:hAnsiTheme="majorHAnsi" w:cstheme="majorHAnsi"/>
                <w:b/>
                <w:color w:val="FFFFFF" w:themeColor="background1"/>
                <w:sz w:val="22"/>
                <w:szCs w:val="22"/>
              </w:rPr>
              <w:t xml:space="preserve">Service Delivery </w:t>
            </w:r>
            <w:r w:rsidRPr="00BF2B4B">
              <w:rPr>
                <w:rFonts w:asciiTheme="majorHAnsi" w:hAnsiTheme="majorHAnsi" w:cstheme="majorHAnsi"/>
                <w:b/>
                <w:color w:val="FFFFFF" w:themeColor="background1"/>
              </w:rPr>
              <w:t>and Membership Support</w:t>
            </w:r>
            <w:r w:rsidRPr="00216B64">
              <w:rPr>
                <w:rFonts w:asciiTheme="majorHAnsi" w:hAnsiTheme="majorHAnsi" w:cstheme="majorHAnsi"/>
                <w:b/>
                <w:color w:val="FFFFFF" w:themeColor="background1"/>
                <w:sz w:val="22"/>
                <w:szCs w:val="22"/>
              </w:rPr>
              <w:t xml:space="preserve"> - </w:t>
            </w:r>
            <w:r>
              <w:rPr>
                <w:rFonts w:asciiTheme="majorHAnsi" w:hAnsiTheme="majorHAnsi" w:cstheme="majorHAnsi"/>
                <w:b/>
                <w:color w:val="FFFFFF" w:themeColor="background1"/>
                <w:sz w:val="22"/>
                <w:szCs w:val="22"/>
              </w:rPr>
              <w:t xml:space="preserve">Advisory </w:t>
            </w:r>
            <w:r w:rsidRPr="00216B64">
              <w:rPr>
                <w:rFonts w:asciiTheme="majorHAnsi" w:hAnsiTheme="majorHAnsi" w:cstheme="majorHAnsi"/>
                <w:b/>
                <w:color w:val="FFFFFF" w:themeColor="background1"/>
                <w:sz w:val="22"/>
                <w:szCs w:val="22"/>
              </w:rPr>
              <w:t>Support</w:t>
            </w:r>
            <w:r>
              <w:rPr>
                <w:rFonts w:asciiTheme="majorHAnsi" w:hAnsiTheme="majorHAnsi" w:cstheme="majorHAnsi"/>
                <w:b/>
                <w:color w:val="FFFFFF" w:themeColor="background1"/>
                <w:sz w:val="22"/>
                <w:szCs w:val="22"/>
              </w:rPr>
              <w:t xml:space="preserve"> Services</w:t>
            </w:r>
            <w:r w:rsidRPr="00216B64">
              <w:rPr>
                <w:rFonts w:asciiTheme="majorHAnsi" w:hAnsiTheme="majorHAnsi" w:cstheme="majorHAnsi"/>
                <w:b/>
                <w:color w:val="FFFFFF" w:themeColor="background1"/>
                <w:sz w:val="22"/>
                <w:szCs w:val="22"/>
              </w:rPr>
              <w:t xml:space="preserve"> as </w:t>
            </w:r>
            <w:r>
              <w:rPr>
                <w:rFonts w:asciiTheme="majorHAnsi" w:hAnsiTheme="majorHAnsi" w:cstheme="majorHAnsi"/>
                <w:b/>
                <w:color w:val="FFFFFF" w:themeColor="background1"/>
                <w:sz w:val="22"/>
                <w:szCs w:val="22"/>
              </w:rPr>
              <w:t xml:space="preserve">may be </w:t>
            </w:r>
            <w:r w:rsidRPr="00216B64">
              <w:rPr>
                <w:rFonts w:asciiTheme="majorHAnsi" w:hAnsiTheme="majorHAnsi" w:cstheme="majorHAnsi"/>
                <w:b/>
                <w:color w:val="FFFFFF" w:themeColor="background1"/>
                <w:sz w:val="22"/>
                <w:szCs w:val="22"/>
              </w:rPr>
              <w:t>allocated</w:t>
            </w:r>
            <w:r w:rsidRPr="00216B64">
              <w:rPr>
                <w:rFonts w:asciiTheme="majorHAnsi" w:hAnsiTheme="majorHAnsi" w:cstheme="majorHAnsi"/>
                <w:b/>
                <w:sz w:val="22"/>
                <w:szCs w:val="22"/>
              </w:rPr>
              <w:t xml:space="preserve"> </w:t>
            </w:r>
          </w:p>
        </w:tc>
      </w:tr>
      <w:tr w:rsidR="00800479" w:rsidRPr="009924D1" w:rsidTr="00800479">
        <w:tc>
          <w:tcPr>
            <w:tcW w:w="10197" w:type="dxa"/>
            <w:gridSpan w:val="2"/>
            <w:shd w:val="clear" w:color="auto" w:fill="auto"/>
          </w:tcPr>
          <w:p w:rsidR="00800479" w:rsidRPr="00FE0D87" w:rsidRDefault="00800479" w:rsidP="00800479">
            <w:pPr>
              <w:rPr>
                <w:rFonts w:asciiTheme="majorHAnsi" w:hAnsiTheme="majorHAnsi" w:cstheme="majorHAnsi"/>
                <w:b/>
                <w:color w:val="000000" w:themeColor="text1"/>
                <w:sz w:val="22"/>
                <w:szCs w:val="22"/>
              </w:rPr>
            </w:pPr>
            <w:r w:rsidRPr="00FE0D87">
              <w:rPr>
                <w:rFonts w:asciiTheme="majorHAnsi" w:hAnsiTheme="majorHAnsi" w:cstheme="majorHAnsi"/>
                <w:b/>
                <w:color w:val="000000" w:themeColor="text1"/>
                <w:sz w:val="22"/>
                <w:szCs w:val="22"/>
              </w:rPr>
              <w:t>Personally, contribute to ensuring the effective and efficient delivery of advice Services and related projects to clients in line with agreed outcomes as may be allocated:</w:t>
            </w:r>
          </w:p>
          <w:p w:rsidR="00DB2EA8" w:rsidRDefault="00DB2EA8" w:rsidP="002852E1">
            <w:pPr>
              <w:pStyle w:val="ListParagraph"/>
              <w:numPr>
                <w:ilvl w:val="0"/>
                <w:numId w:val="19"/>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Welfare Reform </w:t>
            </w:r>
            <w:r w:rsidRPr="00FE0D87">
              <w:rPr>
                <w:rFonts w:asciiTheme="majorHAnsi" w:hAnsiTheme="majorHAnsi" w:cstheme="majorHAnsi"/>
                <w:color w:val="000000" w:themeColor="text1"/>
                <w:sz w:val="22"/>
                <w:szCs w:val="22"/>
              </w:rPr>
              <w:t xml:space="preserve">and related </w:t>
            </w:r>
            <w:r>
              <w:rPr>
                <w:rFonts w:asciiTheme="majorHAnsi" w:hAnsiTheme="majorHAnsi" w:cstheme="majorHAnsi"/>
                <w:color w:val="000000" w:themeColor="text1"/>
                <w:sz w:val="22"/>
                <w:szCs w:val="22"/>
              </w:rPr>
              <w:t>s</w:t>
            </w:r>
            <w:r w:rsidRPr="00FE0D87">
              <w:rPr>
                <w:rFonts w:asciiTheme="majorHAnsi" w:hAnsiTheme="majorHAnsi" w:cstheme="majorHAnsi"/>
                <w:color w:val="000000" w:themeColor="text1"/>
                <w:sz w:val="22"/>
                <w:szCs w:val="22"/>
              </w:rPr>
              <w:t>upport</w:t>
            </w:r>
            <w:r>
              <w:rPr>
                <w:rFonts w:asciiTheme="majorHAnsi" w:hAnsiTheme="majorHAnsi" w:cstheme="majorHAnsi"/>
                <w:color w:val="000000" w:themeColor="text1"/>
                <w:sz w:val="22"/>
                <w:szCs w:val="22"/>
              </w:rPr>
              <w:t xml:space="preserve"> </w:t>
            </w:r>
          </w:p>
          <w:p w:rsidR="00DB2EA8" w:rsidRDefault="00DB2EA8" w:rsidP="002852E1">
            <w:pPr>
              <w:pStyle w:val="ListParagraph"/>
              <w:numPr>
                <w:ilvl w:val="0"/>
                <w:numId w:val="19"/>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Outreach </w:t>
            </w:r>
          </w:p>
          <w:p w:rsidR="00800479" w:rsidRDefault="00DB2EA8" w:rsidP="002852E1">
            <w:pPr>
              <w:pStyle w:val="ListParagraph"/>
              <w:numPr>
                <w:ilvl w:val="0"/>
                <w:numId w:val="19"/>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Online/</w:t>
            </w:r>
            <w:r w:rsidR="00800479">
              <w:rPr>
                <w:rFonts w:asciiTheme="majorHAnsi" w:hAnsiTheme="majorHAnsi" w:cstheme="majorHAnsi"/>
                <w:color w:val="000000" w:themeColor="text1"/>
                <w:sz w:val="22"/>
                <w:szCs w:val="22"/>
              </w:rPr>
              <w:t xml:space="preserve">Digital </w:t>
            </w:r>
            <w:r w:rsidR="00800479" w:rsidRPr="00FE0D87">
              <w:rPr>
                <w:rFonts w:asciiTheme="majorHAnsi" w:hAnsiTheme="majorHAnsi" w:cstheme="majorHAnsi"/>
                <w:color w:val="000000" w:themeColor="text1"/>
                <w:sz w:val="22"/>
                <w:szCs w:val="22"/>
              </w:rPr>
              <w:t xml:space="preserve">related </w:t>
            </w:r>
            <w:r w:rsidR="00800479">
              <w:rPr>
                <w:rFonts w:asciiTheme="majorHAnsi" w:hAnsiTheme="majorHAnsi" w:cstheme="majorHAnsi"/>
                <w:color w:val="000000" w:themeColor="text1"/>
                <w:sz w:val="22"/>
                <w:szCs w:val="22"/>
              </w:rPr>
              <w:t>s</w:t>
            </w:r>
            <w:r w:rsidR="00800479" w:rsidRPr="00FE0D87">
              <w:rPr>
                <w:rFonts w:asciiTheme="majorHAnsi" w:hAnsiTheme="majorHAnsi" w:cstheme="majorHAnsi"/>
                <w:color w:val="000000" w:themeColor="text1"/>
                <w:sz w:val="22"/>
                <w:szCs w:val="22"/>
              </w:rPr>
              <w:t>upport</w:t>
            </w:r>
          </w:p>
          <w:p w:rsidR="00800479" w:rsidRDefault="00F415C2" w:rsidP="002852E1">
            <w:pPr>
              <w:pStyle w:val="ListParagraph"/>
              <w:numPr>
                <w:ilvl w:val="0"/>
                <w:numId w:val="19"/>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Money</w:t>
            </w:r>
            <w:r w:rsidR="00331F95">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w:t>
            </w:r>
            <w:r w:rsidR="00800479" w:rsidRPr="00FE0D87">
              <w:rPr>
                <w:rFonts w:asciiTheme="majorHAnsi" w:hAnsiTheme="majorHAnsi" w:cstheme="majorHAnsi"/>
                <w:color w:val="000000" w:themeColor="text1"/>
                <w:sz w:val="22"/>
                <w:szCs w:val="22"/>
              </w:rPr>
              <w:t xml:space="preserve">Debt and related </w:t>
            </w:r>
            <w:r w:rsidR="00800479">
              <w:rPr>
                <w:rFonts w:asciiTheme="majorHAnsi" w:hAnsiTheme="majorHAnsi" w:cstheme="majorHAnsi"/>
                <w:color w:val="000000" w:themeColor="text1"/>
                <w:sz w:val="22"/>
                <w:szCs w:val="22"/>
              </w:rPr>
              <w:t>s</w:t>
            </w:r>
            <w:r w:rsidR="00800479" w:rsidRPr="00FE0D87">
              <w:rPr>
                <w:rFonts w:asciiTheme="majorHAnsi" w:hAnsiTheme="majorHAnsi" w:cstheme="majorHAnsi"/>
                <w:color w:val="000000" w:themeColor="text1"/>
                <w:sz w:val="22"/>
                <w:szCs w:val="22"/>
              </w:rPr>
              <w:t>upport</w:t>
            </w:r>
          </w:p>
          <w:p w:rsidR="00F415C2" w:rsidRDefault="00F415C2" w:rsidP="002852E1">
            <w:pPr>
              <w:pStyle w:val="ListParagraph"/>
              <w:numPr>
                <w:ilvl w:val="0"/>
                <w:numId w:val="19"/>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Tax and Benefits </w:t>
            </w:r>
          </w:p>
          <w:p w:rsidR="00F415C2" w:rsidRDefault="00F415C2" w:rsidP="002852E1">
            <w:pPr>
              <w:pStyle w:val="ListParagraph"/>
              <w:numPr>
                <w:ilvl w:val="0"/>
                <w:numId w:val="19"/>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Historical Institute Abuse </w:t>
            </w:r>
          </w:p>
          <w:p w:rsidR="00F415C2" w:rsidRPr="00F415C2" w:rsidRDefault="00F415C2" w:rsidP="002852E1">
            <w:pPr>
              <w:pStyle w:val="ListParagraph"/>
              <w:numPr>
                <w:ilvl w:val="0"/>
                <w:numId w:val="19"/>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European Union Settlement Status</w:t>
            </w:r>
          </w:p>
          <w:p w:rsidR="00DB2EA8" w:rsidRDefault="00DB2EA8" w:rsidP="00DB2EA8">
            <w:pPr>
              <w:pStyle w:val="ListParagraph"/>
              <w:ind w:left="360"/>
              <w:rPr>
                <w:rFonts w:asciiTheme="majorHAnsi" w:hAnsiTheme="majorHAnsi" w:cstheme="majorHAnsi"/>
                <w:color w:val="000000" w:themeColor="text1"/>
                <w:sz w:val="22"/>
                <w:szCs w:val="22"/>
              </w:rPr>
            </w:pPr>
          </w:p>
          <w:p w:rsidR="00DB2EA8" w:rsidRDefault="00DB2EA8" w:rsidP="00DB2EA8">
            <w:pPr>
              <w:rPr>
                <w:rFonts w:asciiTheme="majorHAnsi" w:hAnsiTheme="majorHAnsi" w:cstheme="majorHAnsi"/>
                <w:sz w:val="22"/>
                <w:szCs w:val="22"/>
              </w:rPr>
            </w:pPr>
            <w:r>
              <w:rPr>
                <w:rFonts w:asciiTheme="majorHAnsi" w:hAnsiTheme="majorHAnsi" w:cstheme="majorHAnsi"/>
                <w:sz w:val="22"/>
                <w:szCs w:val="22"/>
              </w:rPr>
              <w:t xml:space="preserve">(Please note Advisors may be allocated and multi-skilled to support other areas of work depending on business needs and changing requirements within competence). </w:t>
            </w:r>
          </w:p>
          <w:p w:rsidR="00DB2EA8" w:rsidRDefault="00DB2EA8" w:rsidP="00DB2EA8">
            <w:pPr>
              <w:pStyle w:val="ListParagraph"/>
              <w:ind w:left="360"/>
              <w:rPr>
                <w:rFonts w:asciiTheme="majorHAnsi" w:hAnsiTheme="majorHAnsi" w:cstheme="majorHAnsi"/>
                <w:color w:val="000000" w:themeColor="text1"/>
                <w:sz w:val="22"/>
                <w:szCs w:val="22"/>
              </w:rPr>
            </w:pPr>
          </w:p>
          <w:p w:rsidR="00DB2EA8" w:rsidRPr="00FE0D87" w:rsidRDefault="00DB2EA8" w:rsidP="00DB2EA8">
            <w:pPr>
              <w:rPr>
                <w:rFonts w:asciiTheme="majorHAnsi" w:hAnsiTheme="majorHAnsi" w:cstheme="majorHAnsi"/>
                <w:b/>
                <w:sz w:val="22"/>
                <w:szCs w:val="22"/>
              </w:rPr>
            </w:pPr>
            <w:r w:rsidRPr="00FE0D87">
              <w:rPr>
                <w:rFonts w:asciiTheme="majorHAnsi" w:hAnsiTheme="majorHAnsi" w:cstheme="majorHAnsi"/>
                <w:b/>
                <w:sz w:val="22"/>
                <w:szCs w:val="22"/>
              </w:rPr>
              <w:lastRenderedPageBreak/>
              <w:t xml:space="preserve">General </w:t>
            </w:r>
            <w:r>
              <w:rPr>
                <w:rFonts w:asciiTheme="majorHAnsi" w:hAnsiTheme="majorHAnsi" w:cstheme="majorHAnsi"/>
                <w:b/>
                <w:sz w:val="22"/>
                <w:szCs w:val="22"/>
              </w:rPr>
              <w:t>Requirements</w:t>
            </w:r>
          </w:p>
          <w:p w:rsidR="00DB2EA8" w:rsidRPr="00DB2EA8" w:rsidRDefault="00DB2EA8" w:rsidP="002852E1">
            <w:pPr>
              <w:pStyle w:val="ListParagraph"/>
              <w:numPr>
                <w:ilvl w:val="0"/>
                <w:numId w:val="19"/>
              </w:numPr>
              <w:rPr>
                <w:rFonts w:asciiTheme="majorHAnsi" w:hAnsiTheme="majorHAnsi" w:cstheme="majorHAnsi"/>
                <w:sz w:val="22"/>
                <w:szCs w:val="22"/>
              </w:rPr>
            </w:pPr>
            <w:r w:rsidRPr="00FE0D87">
              <w:rPr>
                <w:rFonts w:asciiTheme="majorHAnsi" w:hAnsiTheme="majorHAnsi" w:cstheme="majorHAnsi"/>
                <w:sz w:val="22"/>
                <w:szCs w:val="22"/>
              </w:rPr>
              <w:t xml:space="preserve">Empower clients by providing clear and user-friendly subject matter information and advice on all areas </w:t>
            </w:r>
            <w:r>
              <w:rPr>
                <w:rFonts w:asciiTheme="majorHAnsi" w:hAnsiTheme="majorHAnsi" w:cstheme="majorHAnsi"/>
                <w:sz w:val="22"/>
                <w:szCs w:val="22"/>
              </w:rPr>
              <w:t>under your remit</w:t>
            </w:r>
            <w:r w:rsidRPr="00FE0D87">
              <w:rPr>
                <w:rFonts w:asciiTheme="majorHAnsi" w:hAnsiTheme="majorHAnsi" w:cstheme="majorHAnsi"/>
                <w:sz w:val="22"/>
                <w:szCs w:val="22"/>
              </w:rPr>
              <w:t xml:space="preserve"> to </w:t>
            </w:r>
            <w:r w:rsidRPr="00216B64">
              <w:rPr>
                <w:rFonts w:asciiTheme="majorHAnsi" w:hAnsiTheme="majorHAnsi" w:cstheme="majorHAnsi"/>
                <w:sz w:val="22"/>
                <w:szCs w:val="22"/>
              </w:rPr>
              <w:t xml:space="preserve">enable </w:t>
            </w:r>
            <w:r>
              <w:rPr>
                <w:rFonts w:asciiTheme="majorHAnsi" w:hAnsiTheme="majorHAnsi" w:cstheme="majorHAnsi"/>
                <w:sz w:val="22"/>
                <w:szCs w:val="22"/>
              </w:rPr>
              <w:t>clients</w:t>
            </w:r>
            <w:r w:rsidRPr="00216B64">
              <w:rPr>
                <w:rFonts w:asciiTheme="majorHAnsi" w:hAnsiTheme="majorHAnsi" w:cstheme="majorHAnsi"/>
                <w:sz w:val="22"/>
                <w:szCs w:val="22"/>
              </w:rPr>
              <w:t xml:space="preserve"> to manage/inform their decision-making on a</w:t>
            </w:r>
            <w:r w:rsidRPr="00216B64">
              <w:rPr>
                <w:rFonts w:asciiTheme="majorHAnsi" w:hAnsiTheme="majorHAnsi" w:cstheme="majorHAnsi"/>
                <w:sz w:val="22"/>
              </w:rPr>
              <w:t xml:space="preserve"> range of </w:t>
            </w:r>
            <w:r>
              <w:rPr>
                <w:rFonts w:asciiTheme="majorHAnsi" w:hAnsiTheme="majorHAnsi" w:cstheme="majorHAnsi"/>
                <w:sz w:val="22"/>
              </w:rPr>
              <w:t>money, debt and welfare related</w:t>
            </w:r>
            <w:r w:rsidR="00331F95">
              <w:rPr>
                <w:rFonts w:asciiTheme="majorHAnsi" w:hAnsiTheme="majorHAnsi" w:cstheme="majorHAnsi"/>
                <w:sz w:val="22"/>
              </w:rPr>
              <w:t xml:space="preserve"> and other core advice issues.</w:t>
            </w:r>
          </w:p>
          <w:p w:rsidR="002852E1" w:rsidRDefault="002852E1" w:rsidP="002852E1">
            <w:pPr>
              <w:numPr>
                <w:ilvl w:val="0"/>
                <w:numId w:val="19"/>
              </w:numPr>
              <w:spacing w:line="240" w:lineRule="atLeast"/>
              <w:jc w:val="both"/>
              <w:rPr>
                <w:rFonts w:asciiTheme="majorHAnsi" w:hAnsiTheme="majorHAnsi" w:cstheme="majorHAnsi"/>
                <w:sz w:val="22"/>
                <w:szCs w:val="22"/>
              </w:rPr>
            </w:pPr>
            <w:r>
              <w:rPr>
                <w:rFonts w:asciiTheme="majorHAnsi" w:hAnsiTheme="majorHAnsi" w:cstheme="majorHAnsi"/>
                <w:sz w:val="22"/>
                <w:szCs w:val="22"/>
              </w:rPr>
              <w:t xml:space="preserve">Adhere to agreed Advice NI advice giving processes and procedures </w:t>
            </w:r>
          </w:p>
          <w:p w:rsidR="002852E1" w:rsidRPr="002852E1" w:rsidRDefault="002852E1" w:rsidP="002852E1">
            <w:pPr>
              <w:numPr>
                <w:ilvl w:val="0"/>
                <w:numId w:val="19"/>
              </w:numPr>
              <w:spacing w:line="240" w:lineRule="atLeast"/>
              <w:jc w:val="both"/>
              <w:rPr>
                <w:rFonts w:asciiTheme="majorHAnsi" w:hAnsiTheme="majorHAnsi" w:cstheme="majorHAnsi"/>
                <w:sz w:val="22"/>
                <w:szCs w:val="22"/>
              </w:rPr>
            </w:pPr>
            <w:r>
              <w:rPr>
                <w:rFonts w:asciiTheme="majorHAnsi" w:hAnsiTheme="majorHAnsi" w:cstheme="majorHAnsi"/>
                <w:sz w:val="22"/>
                <w:szCs w:val="22"/>
              </w:rPr>
              <w:t xml:space="preserve">Be able to provide advice through a range of on and off-line channels  </w:t>
            </w:r>
            <w:proofErr w:type="spellStart"/>
            <w:r>
              <w:rPr>
                <w:rFonts w:asciiTheme="majorHAnsi" w:hAnsiTheme="majorHAnsi" w:cstheme="majorHAnsi"/>
                <w:sz w:val="22"/>
                <w:szCs w:val="22"/>
              </w:rPr>
              <w:t>e.g.digital</w:t>
            </w:r>
            <w:proofErr w:type="spellEnd"/>
            <w:r>
              <w:rPr>
                <w:rFonts w:asciiTheme="majorHAnsi" w:hAnsiTheme="majorHAnsi" w:cstheme="majorHAnsi"/>
                <w:sz w:val="22"/>
                <w:szCs w:val="22"/>
              </w:rPr>
              <w:t xml:space="preserve">, face to face, outreach, home –visit </w:t>
            </w:r>
          </w:p>
          <w:p w:rsidR="00DB2EA8" w:rsidRDefault="00DB2EA8" w:rsidP="002852E1">
            <w:pPr>
              <w:numPr>
                <w:ilvl w:val="0"/>
                <w:numId w:val="19"/>
              </w:numPr>
              <w:spacing w:line="240" w:lineRule="atLeast"/>
              <w:rPr>
                <w:rFonts w:asciiTheme="majorHAnsi" w:hAnsiTheme="majorHAnsi" w:cstheme="majorHAnsi"/>
                <w:sz w:val="22"/>
                <w:szCs w:val="22"/>
              </w:rPr>
            </w:pPr>
            <w:r w:rsidRPr="009924D1">
              <w:rPr>
                <w:rFonts w:asciiTheme="majorHAnsi" w:hAnsiTheme="majorHAnsi" w:cstheme="majorHAnsi"/>
                <w:sz w:val="22"/>
                <w:szCs w:val="22"/>
              </w:rPr>
              <w:t xml:space="preserve">Maintain comprehensive and up to date confidential case records for all clients using Advice Pro </w:t>
            </w:r>
            <w:r>
              <w:rPr>
                <w:rFonts w:asciiTheme="majorHAnsi" w:hAnsiTheme="majorHAnsi" w:cstheme="majorHAnsi"/>
                <w:sz w:val="22"/>
                <w:szCs w:val="22"/>
              </w:rPr>
              <w:t xml:space="preserve">/ </w:t>
            </w:r>
            <w:r w:rsidR="00331F95">
              <w:rPr>
                <w:rFonts w:asciiTheme="majorHAnsi" w:hAnsiTheme="majorHAnsi" w:cstheme="majorHAnsi"/>
                <w:sz w:val="22"/>
                <w:szCs w:val="22"/>
              </w:rPr>
              <w:t xml:space="preserve">agreed </w:t>
            </w:r>
            <w:r w:rsidRPr="009924D1">
              <w:rPr>
                <w:rFonts w:asciiTheme="majorHAnsi" w:hAnsiTheme="majorHAnsi" w:cstheme="majorHAnsi"/>
                <w:sz w:val="22"/>
                <w:szCs w:val="22"/>
              </w:rPr>
              <w:t xml:space="preserve">Case recording systems. </w:t>
            </w:r>
          </w:p>
          <w:p w:rsidR="00ED661E" w:rsidRDefault="00ED661E" w:rsidP="002852E1">
            <w:pPr>
              <w:numPr>
                <w:ilvl w:val="0"/>
                <w:numId w:val="19"/>
              </w:numPr>
              <w:spacing w:line="240" w:lineRule="atLeast"/>
              <w:jc w:val="both"/>
              <w:rPr>
                <w:rFonts w:asciiTheme="majorHAnsi" w:hAnsiTheme="majorHAnsi" w:cstheme="majorHAnsi"/>
                <w:sz w:val="22"/>
                <w:szCs w:val="22"/>
              </w:rPr>
            </w:pPr>
            <w:r w:rsidRPr="00EF4DC1">
              <w:rPr>
                <w:rFonts w:asciiTheme="majorHAnsi" w:hAnsiTheme="majorHAnsi" w:cstheme="majorHAnsi"/>
                <w:sz w:val="22"/>
                <w:szCs w:val="22"/>
              </w:rPr>
              <w:t>Use effective and appropria</w:t>
            </w:r>
            <w:r w:rsidR="00331F95">
              <w:rPr>
                <w:rFonts w:asciiTheme="majorHAnsi" w:hAnsiTheme="majorHAnsi" w:cstheme="majorHAnsi"/>
                <w:sz w:val="22"/>
                <w:szCs w:val="22"/>
              </w:rPr>
              <w:t xml:space="preserve">te referral mechanisms to other internal and external </w:t>
            </w:r>
            <w:r w:rsidRPr="00EF4DC1">
              <w:rPr>
                <w:rFonts w:asciiTheme="majorHAnsi" w:hAnsiTheme="majorHAnsi" w:cstheme="majorHAnsi"/>
                <w:sz w:val="22"/>
                <w:szCs w:val="22"/>
              </w:rPr>
              <w:t>services/partner agencies/members (including to enable support with applications and form filling requirements).</w:t>
            </w:r>
          </w:p>
          <w:p w:rsidR="00ED661E" w:rsidRDefault="00ED661E" w:rsidP="002852E1">
            <w:pPr>
              <w:numPr>
                <w:ilvl w:val="0"/>
                <w:numId w:val="19"/>
              </w:numPr>
              <w:spacing w:line="240" w:lineRule="atLeast"/>
              <w:jc w:val="both"/>
              <w:rPr>
                <w:rFonts w:asciiTheme="majorHAnsi" w:hAnsiTheme="majorHAnsi" w:cstheme="majorHAnsi"/>
                <w:sz w:val="22"/>
                <w:szCs w:val="22"/>
              </w:rPr>
            </w:pPr>
            <w:r w:rsidRPr="00EF4DC1">
              <w:rPr>
                <w:rFonts w:asciiTheme="majorHAnsi" w:hAnsiTheme="majorHAnsi" w:cstheme="majorHAnsi"/>
                <w:sz w:val="22"/>
                <w:szCs w:val="22"/>
              </w:rPr>
              <w:t xml:space="preserve">Operate effective systems </w:t>
            </w:r>
            <w:r>
              <w:rPr>
                <w:rFonts w:asciiTheme="majorHAnsi" w:hAnsiTheme="majorHAnsi" w:cstheme="majorHAnsi"/>
                <w:sz w:val="22"/>
                <w:szCs w:val="22"/>
              </w:rPr>
              <w:t xml:space="preserve">to gain </w:t>
            </w:r>
            <w:r w:rsidRPr="00EF4DC1">
              <w:rPr>
                <w:rFonts w:asciiTheme="majorHAnsi" w:hAnsiTheme="majorHAnsi" w:cstheme="majorHAnsi"/>
                <w:sz w:val="22"/>
                <w:szCs w:val="22"/>
              </w:rPr>
              <w:t>feedback from clients</w:t>
            </w:r>
            <w:r>
              <w:rPr>
                <w:rFonts w:asciiTheme="majorHAnsi" w:hAnsiTheme="majorHAnsi" w:cstheme="majorHAnsi"/>
                <w:sz w:val="22"/>
                <w:szCs w:val="22"/>
              </w:rPr>
              <w:t>.</w:t>
            </w:r>
            <w:r w:rsidRPr="00EF4DC1">
              <w:rPr>
                <w:rFonts w:asciiTheme="majorHAnsi" w:hAnsiTheme="majorHAnsi" w:cstheme="majorHAnsi"/>
                <w:sz w:val="22"/>
                <w:szCs w:val="22"/>
              </w:rPr>
              <w:t xml:space="preserve"> </w:t>
            </w:r>
          </w:p>
          <w:p w:rsidR="00ED661E" w:rsidRPr="000E1F7F" w:rsidRDefault="00ED661E" w:rsidP="002852E1">
            <w:pPr>
              <w:numPr>
                <w:ilvl w:val="0"/>
                <w:numId w:val="19"/>
              </w:numPr>
              <w:spacing w:line="240" w:lineRule="atLeast"/>
              <w:jc w:val="both"/>
              <w:rPr>
                <w:rFonts w:asciiTheme="majorHAnsi" w:hAnsiTheme="majorHAnsi" w:cstheme="majorHAnsi"/>
                <w:sz w:val="22"/>
                <w:szCs w:val="22"/>
              </w:rPr>
            </w:pPr>
            <w:r w:rsidRPr="000E1F7F">
              <w:rPr>
                <w:rFonts w:asciiTheme="majorHAnsi" w:hAnsiTheme="majorHAnsi" w:cstheme="majorHAnsi"/>
                <w:sz w:val="22"/>
                <w:szCs w:val="22"/>
              </w:rPr>
              <w:t xml:space="preserve">Provide support in conjunction with other workers </w:t>
            </w:r>
            <w:r>
              <w:rPr>
                <w:rFonts w:asciiTheme="majorHAnsi" w:hAnsiTheme="majorHAnsi" w:cstheme="majorHAnsi"/>
                <w:sz w:val="22"/>
                <w:szCs w:val="22"/>
              </w:rPr>
              <w:t>including</w:t>
            </w:r>
            <w:r w:rsidRPr="000E1F7F">
              <w:rPr>
                <w:rFonts w:asciiTheme="majorHAnsi" w:hAnsiTheme="majorHAnsi" w:cstheme="majorHAnsi"/>
                <w:sz w:val="22"/>
                <w:szCs w:val="22"/>
              </w:rPr>
              <w:t xml:space="preserve"> training and information </w:t>
            </w:r>
            <w:r>
              <w:rPr>
                <w:rFonts w:asciiTheme="majorHAnsi" w:hAnsiTheme="majorHAnsi" w:cstheme="majorHAnsi"/>
                <w:sz w:val="22"/>
                <w:szCs w:val="22"/>
              </w:rPr>
              <w:t xml:space="preserve">sessions for </w:t>
            </w:r>
            <w:r w:rsidRPr="000E1F7F">
              <w:rPr>
                <w:rFonts w:asciiTheme="majorHAnsi" w:hAnsiTheme="majorHAnsi" w:cstheme="majorHAnsi"/>
                <w:sz w:val="22"/>
                <w:szCs w:val="22"/>
              </w:rPr>
              <w:t>appropriate groups</w:t>
            </w:r>
            <w:r>
              <w:rPr>
                <w:rFonts w:asciiTheme="majorHAnsi" w:hAnsiTheme="majorHAnsi" w:cstheme="majorHAnsi"/>
                <w:sz w:val="22"/>
                <w:szCs w:val="22"/>
              </w:rPr>
              <w:t>.</w:t>
            </w:r>
          </w:p>
          <w:p w:rsidR="00DB2EA8" w:rsidRPr="00C043CB" w:rsidRDefault="00DB2EA8" w:rsidP="00C043CB">
            <w:pPr>
              <w:pStyle w:val="ListParagraph"/>
              <w:numPr>
                <w:ilvl w:val="0"/>
                <w:numId w:val="19"/>
              </w:numPr>
              <w:rPr>
                <w:rFonts w:asciiTheme="majorHAnsi" w:hAnsiTheme="majorHAnsi" w:cstheme="majorHAnsi"/>
                <w:sz w:val="22"/>
                <w:szCs w:val="22"/>
              </w:rPr>
            </w:pPr>
            <w:r w:rsidRPr="00216B64">
              <w:rPr>
                <w:rFonts w:asciiTheme="majorHAnsi" w:hAnsiTheme="majorHAnsi" w:cstheme="majorHAnsi"/>
                <w:sz w:val="22"/>
                <w:szCs w:val="22"/>
              </w:rPr>
              <w:t>Identify and address information gaps or meet specific needs, helping to maintain</w:t>
            </w:r>
            <w:r>
              <w:rPr>
                <w:rFonts w:asciiTheme="majorHAnsi" w:hAnsiTheme="majorHAnsi" w:cstheme="majorHAnsi"/>
                <w:sz w:val="22"/>
                <w:szCs w:val="22"/>
              </w:rPr>
              <w:t>,</w:t>
            </w:r>
            <w:r w:rsidRPr="00216B64">
              <w:rPr>
                <w:rFonts w:asciiTheme="majorHAnsi" w:hAnsiTheme="majorHAnsi" w:cstheme="majorHAnsi"/>
                <w:sz w:val="22"/>
                <w:szCs w:val="22"/>
              </w:rPr>
              <w:t xml:space="preserve"> prepare and update a range of online self-help resources, articles, press-releases and other reports as required.</w:t>
            </w:r>
          </w:p>
          <w:p w:rsidR="004813EF" w:rsidRDefault="004813EF" w:rsidP="002852E1">
            <w:pPr>
              <w:numPr>
                <w:ilvl w:val="0"/>
                <w:numId w:val="19"/>
              </w:numPr>
              <w:spacing w:line="240" w:lineRule="atLeast"/>
              <w:jc w:val="both"/>
              <w:rPr>
                <w:rFonts w:asciiTheme="majorHAnsi" w:hAnsiTheme="majorHAnsi" w:cstheme="majorHAnsi"/>
                <w:sz w:val="22"/>
                <w:szCs w:val="22"/>
              </w:rPr>
            </w:pPr>
            <w:r>
              <w:rPr>
                <w:rFonts w:asciiTheme="majorHAnsi" w:hAnsiTheme="majorHAnsi" w:cstheme="majorHAnsi"/>
                <w:sz w:val="22"/>
                <w:szCs w:val="22"/>
              </w:rPr>
              <w:t>Liaise with Line Manager and Communications Team on media requests and engagement</w:t>
            </w:r>
          </w:p>
          <w:p w:rsidR="004813EF" w:rsidRDefault="004813EF" w:rsidP="002852E1">
            <w:pPr>
              <w:numPr>
                <w:ilvl w:val="0"/>
                <w:numId w:val="19"/>
              </w:numPr>
              <w:spacing w:line="240" w:lineRule="atLeast"/>
              <w:jc w:val="both"/>
              <w:rPr>
                <w:rFonts w:asciiTheme="majorHAnsi" w:hAnsiTheme="majorHAnsi" w:cstheme="majorHAnsi"/>
                <w:sz w:val="22"/>
                <w:szCs w:val="22"/>
              </w:rPr>
            </w:pPr>
            <w:r>
              <w:rPr>
                <w:rFonts w:asciiTheme="majorHAnsi" w:hAnsiTheme="majorHAnsi" w:cstheme="majorHAnsi"/>
                <w:sz w:val="22"/>
                <w:szCs w:val="22"/>
              </w:rPr>
              <w:t>Work with interpreters/translators  following agreed processes</w:t>
            </w:r>
          </w:p>
          <w:p w:rsidR="004B2E73" w:rsidRDefault="004B2E73" w:rsidP="002852E1">
            <w:pPr>
              <w:numPr>
                <w:ilvl w:val="0"/>
                <w:numId w:val="19"/>
              </w:numPr>
              <w:spacing w:line="240" w:lineRule="atLeast"/>
              <w:jc w:val="both"/>
              <w:rPr>
                <w:rFonts w:asciiTheme="majorHAnsi" w:hAnsiTheme="majorHAnsi" w:cstheme="majorHAnsi"/>
                <w:sz w:val="22"/>
                <w:szCs w:val="22"/>
              </w:rPr>
            </w:pPr>
            <w:r>
              <w:rPr>
                <w:rFonts w:asciiTheme="majorHAnsi" w:hAnsiTheme="majorHAnsi" w:cstheme="majorHAnsi"/>
                <w:sz w:val="22"/>
                <w:szCs w:val="22"/>
              </w:rPr>
              <w:t xml:space="preserve">Undertake information and awareness sessions as required </w:t>
            </w:r>
          </w:p>
          <w:p w:rsidR="004B2E73" w:rsidRDefault="004B2E73" w:rsidP="002852E1">
            <w:pPr>
              <w:numPr>
                <w:ilvl w:val="0"/>
                <w:numId w:val="19"/>
              </w:numPr>
              <w:spacing w:line="240" w:lineRule="atLeast"/>
              <w:jc w:val="both"/>
              <w:rPr>
                <w:rFonts w:asciiTheme="majorHAnsi" w:hAnsiTheme="majorHAnsi" w:cstheme="majorHAnsi"/>
                <w:sz w:val="22"/>
                <w:szCs w:val="22"/>
              </w:rPr>
            </w:pPr>
            <w:r>
              <w:rPr>
                <w:rFonts w:asciiTheme="majorHAnsi" w:hAnsiTheme="majorHAnsi" w:cstheme="majorHAnsi"/>
                <w:sz w:val="22"/>
                <w:szCs w:val="22"/>
              </w:rPr>
              <w:t xml:space="preserve">Provide digital support to clients </w:t>
            </w:r>
          </w:p>
          <w:p w:rsidR="004B2E73" w:rsidRDefault="004B2E73" w:rsidP="002852E1">
            <w:pPr>
              <w:numPr>
                <w:ilvl w:val="0"/>
                <w:numId w:val="19"/>
              </w:numPr>
              <w:spacing w:line="240" w:lineRule="atLeast"/>
              <w:jc w:val="both"/>
              <w:rPr>
                <w:rFonts w:asciiTheme="majorHAnsi" w:hAnsiTheme="majorHAnsi" w:cstheme="majorHAnsi"/>
                <w:sz w:val="22"/>
                <w:szCs w:val="22"/>
              </w:rPr>
            </w:pPr>
            <w:r>
              <w:rPr>
                <w:rFonts w:asciiTheme="majorHAnsi" w:hAnsiTheme="majorHAnsi" w:cstheme="majorHAnsi"/>
                <w:sz w:val="22"/>
                <w:szCs w:val="22"/>
              </w:rPr>
              <w:t xml:space="preserve">Know your limits and signpost and refer appropriately </w:t>
            </w:r>
          </w:p>
          <w:p w:rsidR="002852E1" w:rsidRPr="004B2E73" w:rsidRDefault="002852E1" w:rsidP="002852E1">
            <w:pPr>
              <w:numPr>
                <w:ilvl w:val="0"/>
                <w:numId w:val="19"/>
              </w:numPr>
              <w:spacing w:line="240" w:lineRule="atLeast"/>
              <w:jc w:val="both"/>
              <w:rPr>
                <w:rFonts w:asciiTheme="majorHAnsi" w:hAnsiTheme="majorHAnsi" w:cstheme="majorHAnsi"/>
                <w:color w:val="000000" w:themeColor="text1"/>
                <w:sz w:val="22"/>
              </w:rPr>
            </w:pPr>
            <w:r w:rsidRPr="004B2E73">
              <w:rPr>
                <w:rFonts w:asciiTheme="majorHAnsi" w:hAnsiTheme="majorHAnsi" w:cstheme="majorHAnsi"/>
                <w:color w:val="000000" w:themeColor="text1"/>
                <w:sz w:val="22"/>
                <w:szCs w:val="22"/>
              </w:rPr>
              <w:t>Undertake outreach support as required to provide face to face practical support to clients including support for form filling/online to enable access to benefits etc.</w:t>
            </w:r>
          </w:p>
          <w:p w:rsidR="002852E1" w:rsidRPr="002852E1" w:rsidRDefault="002852E1" w:rsidP="002852E1">
            <w:pPr>
              <w:numPr>
                <w:ilvl w:val="0"/>
                <w:numId w:val="19"/>
              </w:numPr>
              <w:spacing w:line="240" w:lineRule="atLeast"/>
              <w:jc w:val="both"/>
              <w:rPr>
                <w:rFonts w:asciiTheme="majorHAnsi" w:hAnsiTheme="majorHAnsi" w:cstheme="majorHAnsi"/>
                <w:sz w:val="22"/>
                <w:szCs w:val="22"/>
              </w:rPr>
            </w:pPr>
            <w:r w:rsidRPr="004B2E73">
              <w:rPr>
                <w:rFonts w:asciiTheme="majorHAnsi" w:hAnsiTheme="majorHAnsi" w:cstheme="majorHAnsi"/>
                <w:color w:val="000000" w:themeColor="text1"/>
                <w:sz w:val="22"/>
                <w:szCs w:val="22"/>
              </w:rPr>
              <w:t>Ensure that all actions from calls are complete, including preparation for interviews/reviews/support in relation to letter writing as may be appropriate.</w:t>
            </w:r>
          </w:p>
          <w:p w:rsidR="002852E1" w:rsidRDefault="002852E1" w:rsidP="002852E1">
            <w:pPr>
              <w:numPr>
                <w:ilvl w:val="0"/>
                <w:numId w:val="19"/>
              </w:numPr>
              <w:spacing w:line="240" w:lineRule="atLeast"/>
              <w:jc w:val="both"/>
              <w:rPr>
                <w:rFonts w:asciiTheme="majorHAnsi" w:hAnsiTheme="majorHAnsi" w:cstheme="majorHAnsi"/>
                <w:sz w:val="22"/>
                <w:szCs w:val="22"/>
              </w:rPr>
            </w:pPr>
            <w:r w:rsidRPr="004B2E73">
              <w:rPr>
                <w:rFonts w:asciiTheme="majorHAnsi" w:hAnsiTheme="majorHAnsi" w:cstheme="majorHAnsi"/>
                <w:color w:val="000000" w:themeColor="text1"/>
                <w:sz w:val="22"/>
                <w:szCs w:val="22"/>
              </w:rPr>
              <w:t>Refer clients to specialist Advisors, who have additional support requirements in relation to trauma, mental health and disability related matters, as required</w:t>
            </w:r>
          </w:p>
          <w:p w:rsidR="002852E1" w:rsidRPr="004B2E73" w:rsidRDefault="002852E1" w:rsidP="002852E1">
            <w:pPr>
              <w:numPr>
                <w:ilvl w:val="0"/>
                <w:numId w:val="19"/>
              </w:numPr>
              <w:spacing w:line="240" w:lineRule="atLeast"/>
              <w:rPr>
                <w:rFonts w:asciiTheme="majorHAnsi" w:hAnsiTheme="majorHAnsi" w:cstheme="majorHAnsi"/>
                <w:color w:val="000000" w:themeColor="text1"/>
                <w:sz w:val="22"/>
                <w:szCs w:val="22"/>
              </w:rPr>
            </w:pPr>
            <w:r w:rsidRPr="004B2E73">
              <w:rPr>
                <w:rFonts w:asciiTheme="majorHAnsi" w:hAnsiTheme="majorHAnsi" w:cstheme="majorHAnsi"/>
                <w:color w:val="000000" w:themeColor="text1"/>
                <w:sz w:val="22"/>
                <w:szCs w:val="22"/>
              </w:rPr>
              <w:t>Ensure a sound analysis and understanding of the issues and eligibility/checking processes including time limits.</w:t>
            </w:r>
          </w:p>
          <w:p w:rsidR="002852E1" w:rsidRPr="004B2E73" w:rsidRDefault="002852E1" w:rsidP="002852E1">
            <w:pPr>
              <w:numPr>
                <w:ilvl w:val="0"/>
                <w:numId w:val="19"/>
              </w:numPr>
              <w:spacing w:line="240" w:lineRule="atLeast"/>
              <w:jc w:val="both"/>
              <w:rPr>
                <w:rFonts w:asciiTheme="majorHAnsi" w:hAnsiTheme="majorHAnsi" w:cstheme="majorHAnsi"/>
                <w:color w:val="000000" w:themeColor="text1"/>
                <w:sz w:val="22"/>
                <w:szCs w:val="22"/>
              </w:rPr>
            </w:pPr>
            <w:r w:rsidRPr="004B2E73">
              <w:rPr>
                <w:rFonts w:asciiTheme="majorHAnsi" w:hAnsiTheme="majorHAnsi" w:cstheme="majorHAnsi"/>
                <w:color w:val="000000" w:themeColor="text1"/>
                <w:sz w:val="22"/>
                <w:szCs w:val="22"/>
              </w:rPr>
              <w:t>Identify and deal appropriately with emergency and immediate intervention cases.</w:t>
            </w:r>
          </w:p>
          <w:p w:rsidR="002852E1" w:rsidRPr="000B09BA" w:rsidRDefault="002852E1" w:rsidP="002852E1">
            <w:pPr>
              <w:pStyle w:val="ListParagraph"/>
              <w:numPr>
                <w:ilvl w:val="0"/>
                <w:numId w:val="19"/>
              </w:numPr>
              <w:contextualSpacing w:val="0"/>
              <w:rPr>
                <w:rFonts w:asciiTheme="majorHAnsi" w:hAnsiTheme="majorHAnsi" w:cstheme="majorHAnsi"/>
                <w:color w:val="000000" w:themeColor="text1"/>
                <w:sz w:val="22"/>
                <w:szCs w:val="22"/>
              </w:rPr>
            </w:pPr>
            <w:r w:rsidRPr="000B09BA">
              <w:rPr>
                <w:rFonts w:asciiTheme="majorHAnsi" w:hAnsiTheme="majorHAnsi" w:cstheme="majorHAnsi"/>
                <w:color w:val="000000" w:themeColor="text1"/>
                <w:sz w:val="22"/>
                <w:szCs w:val="22"/>
              </w:rPr>
              <w:t xml:space="preserve">Respond to any requests including consultation or presentations. </w:t>
            </w:r>
          </w:p>
          <w:p w:rsidR="002852E1" w:rsidRPr="000B09BA" w:rsidRDefault="002852E1" w:rsidP="002852E1">
            <w:pPr>
              <w:numPr>
                <w:ilvl w:val="0"/>
                <w:numId w:val="19"/>
              </w:numPr>
              <w:spacing w:line="240" w:lineRule="atLeast"/>
              <w:jc w:val="both"/>
              <w:rPr>
                <w:rFonts w:asciiTheme="majorHAnsi" w:hAnsiTheme="majorHAnsi" w:cstheme="majorHAnsi"/>
                <w:sz w:val="22"/>
                <w:szCs w:val="22"/>
              </w:rPr>
            </w:pPr>
            <w:r w:rsidRPr="000B09BA">
              <w:rPr>
                <w:rFonts w:asciiTheme="majorHAnsi" w:hAnsiTheme="majorHAnsi" w:cstheme="majorHAnsi"/>
                <w:color w:val="000000" w:themeColor="text1"/>
                <w:sz w:val="22"/>
                <w:szCs w:val="22"/>
              </w:rPr>
              <w:t>Help in making the appropriate onward ‘warm’ handovers or signposts to other relevant support agencies</w:t>
            </w:r>
            <w:r w:rsidRPr="000B09BA">
              <w:rPr>
                <w:color w:val="000000" w:themeColor="text1"/>
              </w:rPr>
              <w:t>.</w:t>
            </w:r>
          </w:p>
          <w:p w:rsidR="00C043CB" w:rsidRPr="000921B3" w:rsidRDefault="00C043CB" w:rsidP="00C043CB">
            <w:pPr>
              <w:numPr>
                <w:ilvl w:val="0"/>
                <w:numId w:val="19"/>
              </w:numPr>
              <w:spacing w:line="240" w:lineRule="atLeast"/>
              <w:rPr>
                <w:rFonts w:asciiTheme="majorHAnsi" w:hAnsiTheme="majorHAnsi" w:cstheme="majorHAnsi"/>
                <w:sz w:val="22"/>
                <w:szCs w:val="22"/>
              </w:rPr>
            </w:pPr>
            <w:r w:rsidRPr="000921B3">
              <w:rPr>
                <w:rFonts w:asciiTheme="majorHAnsi" w:hAnsiTheme="majorHAnsi" w:cstheme="majorHAnsi"/>
                <w:sz w:val="22"/>
                <w:szCs w:val="22"/>
              </w:rPr>
              <w:t>Undertake appropriate research and checks to look into general and more complex queries</w:t>
            </w:r>
            <w:r w:rsidRPr="009924D1">
              <w:rPr>
                <w:rFonts w:asciiTheme="majorHAnsi" w:hAnsiTheme="majorHAnsi" w:cstheme="majorHAnsi"/>
                <w:sz w:val="22"/>
                <w:szCs w:val="22"/>
              </w:rPr>
              <w:t>, as required</w:t>
            </w:r>
            <w:r>
              <w:rPr>
                <w:rFonts w:asciiTheme="majorHAnsi" w:hAnsiTheme="majorHAnsi" w:cstheme="majorHAnsi"/>
                <w:sz w:val="22"/>
                <w:szCs w:val="22"/>
              </w:rPr>
              <w:t>.</w:t>
            </w:r>
          </w:p>
          <w:p w:rsidR="00C043CB" w:rsidRDefault="00C043CB" w:rsidP="00C043CB">
            <w:pPr>
              <w:pStyle w:val="ListParagraph"/>
              <w:numPr>
                <w:ilvl w:val="0"/>
                <w:numId w:val="19"/>
              </w:numPr>
              <w:rPr>
                <w:rFonts w:asciiTheme="majorHAnsi" w:hAnsiTheme="majorHAnsi" w:cstheme="majorHAnsi"/>
                <w:sz w:val="22"/>
                <w:szCs w:val="22"/>
              </w:rPr>
            </w:pPr>
            <w:r w:rsidRPr="000921B3">
              <w:rPr>
                <w:rFonts w:asciiTheme="majorHAnsi" w:hAnsiTheme="majorHAnsi" w:cstheme="majorHAnsi"/>
                <w:sz w:val="22"/>
                <w:szCs w:val="22"/>
              </w:rPr>
              <w:t>Identify, record and follow up social policy issues as they arise and as appropriate</w:t>
            </w:r>
            <w:r>
              <w:rPr>
                <w:rFonts w:asciiTheme="majorHAnsi" w:hAnsiTheme="majorHAnsi" w:cstheme="majorHAnsi"/>
                <w:sz w:val="22"/>
                <w:szCs w:val="22"/>
              </w:rPr>
              <w:t>.</w:t>
            </w:r>
          </w:p>
          <w:p w:rsidR="00C043CB" w:rsidRDefault="00C043CB" w:rsidP="00C043CB">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rPr>
              <w:t>Provide assistance to members as may be required.</w:t>
            </w:r>
          </w:p>
          <w:p w:rsidR="00C043CB" w:rsidRPr="002852E1" w:rsidRDefault="00C043CB" w:rsidP="00C043CB">
            <w:pPr>
              <w:numPr>
                <w:ilvl w:val="0"/>
                <w:numId w:val="19"/>
              </w:numPr>
              <w:spacing w:line="240" w:lineRule="atLeast"/>
              <w:jc w:val="both"/>
              <w:rPr>
                <w:rFonts w:asciiTheme="majorHAnsi" w:hAnsiTheme="majorHAnsi" w:cstheme="majorHAnsi"/>
                <w:sz w:val="22"/>
                <w:szCs w:val="22"/>
              </w:rPr>
            </w:pPr>
            <w:r w:rsidRPr="00DB2EA8">
              <w:rPr>
                <w:rFonts w:asciiTheme="majorHAnsi" w:hAnsiTheme="majorHAnsi" w:cstheme="majorHAnsi"/>
                <w:sz w:val="22"/>
                <w:szCs w:val="22"/>
              </w:rPr>
              <w:t>Carry out general administrative duties as required to fulfil the demands of the post</w:t>
            </w:r>
            <w:r w:rsidRPr="000E1F7F">
              <w:rPr>
                <w:rFonts w:asciiTheme="majorHAnsi" w:hAnsiTheme="majorHAnsi" w:cstheme="majorHAnsi"/>
                <w:sz w:val="22"/>
                <w:szCs w:val="22"/>
              </w:rPr>
              <w:t xml:space="preserve"> such as typing, word processing, photocopying, f</w:t>
            </w:r>
            <w:r>
              <w:rPr>
                <w:rFonts w:asciiTheme="majorHAnsi" w:hAnsiTheme="majorHAnsi" w:cstheme="majorHAnsi"/>
                <w:sz w:val="22"/>
                <w:szCs w:val="22"/>
              </w:rPr>
              <w:t>i</w:t>
            </w:r>
            <w:r w:rsidRPr="000E1F7F">
              <w:rPr>
                <w:rFonts w:asciiTheme="majorHAnsi" w:hAnsiTheme="majorHAnsi" w:cstheme="majorHAnsi"/>
                <w:sz w:val="22"/>
                <w:szCs w:val="22"/>
              </w:rPr>
              <w:t>ling and handling post</w:t>
            </w:r>
          </w:p>
        </w:tc>
      </w:tr>
      <w:tr w:rsidR="00037028" w:rsidRPr="009924D1" w:rsidTr="00DB2EA8">
        <w:tc>
          <w:tcPr>
            <w:tcW w:w="2547" w:type="dxa"/>
            <w:shd w:val="clear" w:color="auto" w:fill="642F6A"/>
          </w:tcPr>
          <w:p w:rsidR="00A90C45" w:rsidRPr="009924D1" w:rsidRDefault="00800479" w:rsidP="00037028">
            <w:pPr>
              <w:rPr>
                <w:rFonts w:asciiTheme="majorHAnsi" w:hAnsiTheme="majorHAnsi" w:cstheme="majorHAnsi"/>
                <w:b/>
                <w:color w:val="FFFFFF" w:themeColor="background1"/>
              </w:rPr>
            </w:pPr>
            <w:r>
              <w:rPr>
                <w:rFonts w:asciiTheme="majorHAnsi" w:hAnsiTheme="majorHAnsi" w:cstheme="majorHAnsi"/>
                <w:b/>
                <w:color w:val="FFFFFF" w:themeColor="background1"/>
              </w:rPr>
              <w:lastRenderedPageBreak/>
              <w:t>Welfare Reform</w:t>
            </w:r>
          </w:p>
          <w:p w:rsidR="00A90C45" w:rsidRPr="009924D1" w:rsidRDefault="00A90C45" w:rsidP="00037028">
            <w:pPr>
              <w:rPr>
                <w:rFonts w:asciiTheme="majorHAnsi" w:hAnsiTheme="majorHAnsi" w:cstheme="majorHAnsi"/>
                <w:b/>
                <w:color w:val="FFFFFF" w:themeColor="background1"/>
              </w:rPr>
            </w:pPr>
          </w:p>
          <w:p w:rsidR="00A90C45" w:rsidRPr="009924D1" w:rsidRDefault="00A90C45" w:rsidP="00037028">
            <w:pPr>
              <w:rPr>
                <w:rFonts w:asciiTheme="majorHAnsi" w:hAnsiTheme="majorHAnsi" w:cstheme="majorHAnsi"/>
                <w:b/>
                <w:color w:val="FFFFFF" w:themeColor="background1"/>
              </w:rPr>
            </w:pPr>
          </w:p>
          <w:p w:rsidR="00037028" w:rsidRPr="009924D1" w:rsidRDefault="00037028" w:rsidP="00037028">
            <w:pPr>
              <w:rPr>
                <w:rFonts w:asciiTheme="majorHAnsi" w:hAnsiTheme="majorHAnsi" w:cstheme="majorHAnsi"/>
                <w:b/>
                <w:color w:val="FFFFFF" w:themeColor="background1"/>
              </w:rPr>
            </w:pPr>
          </w:p>
        </w:tc>
        <w:tc>
          <w:tcPr>
            <w:tcW w:w="7650" w:type="dxa"/>
          </w:tcPr>
          <w:p w:rsidR="00037028" w:rsidRPr="00C043CB" w:rsidRDefault="00DB2EA8" w:rsidP="00C043CB">
            <w:pPr>
              <w:numPr>
                <w:ilvl w:val="0"/>
                <w:numId w:val="4"/>
              </w:numPr>
              <w:spacing w:line="240" w:lineRule="atLeast"/>
              <w:rPr>
                <w:rFonts w:asciiTheme="majorHAnsi" w:hAnsiTheme="majorHAnsi" w:cstheme="majorHAnsi"/>
                <w:color w:val="000000" w:themeColor="text1"/>
                <w:sz w:val="22"/>
                <w:szCs w:val="22"/>
              </w:rPr>
            </w:pPr>
            <w:r w:rsidRPr="004B2E73">
              <w:rPr>
                <w:rFonts w:asciiTheme="majorHAnsi" w:hAnsiTheme="majorHAnsi" w:cstheme="majorHAnsi"/>
                <w:color w:val="000000" w:themeColor="text1"/>
                <w:sz w:val="22"/>
              </w:rPr>
              <w:t>P</w:t>
            </w:r>
            <w:r w:rsidR="00452C71" w:rsidRPr="004B2E73">
              <w:rPr>
                <w:rFonts w:asciiTheme="majorHAnsi" w:hAnsiTheme="majorHAnsi" w:cstheme="majorHAnsi"/>
                <w:color w:val="000000" w:themeColor="text1"/>
                <w:sz w:val="22"/>
              </w:rPr>
              <w:t>rovid</w:t>
            </w:r>
            <w:r w:rsidRPr="004B2E73">
              <w:rPr>
                <w:rFonts w:asciiTheme="majorHAnsi" w:hAnsiTheme="majorHAnsi" w:cstheme="majorHAnsi"/>
                <w:color w:val="000000" w:themeColor="text1"/>
                <w:sz w:val="22"/>
              </w:rPr>
              <w:t>e</w:t>
            </w:r>
            <w:r w:rsidR="00452C71" w:rsidRPr="004B2E73">
              <w:rPr>
                <w:rFonts w:asciiTheme="majorHAnsi" w:hAnsiTheme="majorHAnsi" w:cstheme="majorHAnsi"/>
                <w:color w:val="000000" w:themeColor="text1"/>
                <w:sz w:val="22"/>
                <w:szCs w:val="22"/>
              </w:rPr>
              <w:t xml:space="preserve"> clear and user-friendly subject matter telephone advice on all areas of welfare reform; </w:t>
            </w:r>
            <w:r w:rsidR="007961EE" w:rsidRPr="004B2E73">
              <w:rPr>
                <w:rFonts w:asciiTheme="majorHAnsi" w:hAnsiTheme="majorHAnsi" w:cstheme="majorHAnsi"/>
                <w:color w:val="000000" w:themeColor="text1"/>
                <w:sz w:val="22"/>
                <w:szCs w:val="22"/>
              </w:rPr>
              <w:t>U</w:t>
            </w:r>
            <w:r w:rsidR="00452C71" w:rsidRPr="004B2E73">
              <w:rPr>
                <w:rFonts w:asciiTheme="majorHAnsi" w:hAnsiTheme="majorHAnsi" w:cstheme="majorHAnsi"/>
                <w:color w:val="000000" w:themeColor="text1"/>
                <w:sz w:val="22"/>
                <w:szCs w:val="22"/>
              </w:rPr>
              <w:t xml:space="preserve">niversal </w:t>
            </w:r>
            <w:r w:rsidR="007961EE" w:rsidRPr="004B2E73">
              <w:rPr>
                <w:rFonts w:asciiTheme="majorHAnsi" w:hAnsiTheme="majorHAnsi" w:cstheme="majorHAnsi"/>
                <w:color w:val="000000" w:themeColor="text1"/>
                <w:sz w:val="22"/>
                <w:szCs w:val="22"/>
              </w:rPr>
              <w:t>C</w:t>
            </w:r>
            <w:r w:rsidR="00452C71" w:rsidRPr="004B2E73">
              <w:rPr>
                <w:rFonts w:asciiTheme="majorHAnsi" w:hAnsiTheme="majorHAnsi" w:cstheme="majorHAnsi"/>
                <w:color w:val="000000" w:themeColor="text1"/>
                <w:sz w:val="22"/>
                <w:szCs w:val="22"/>
              </w:rPr>
              <w:t>redit, PIP, supplementary payments, general benefits/</w:t>
            </w:r>
            <w:r w:rsidR="007C677C" w:rsidRPr="004B2E73">
              <w:rPr>
                <w:rFonts w:asciiTheme="majorHAnsi" w:hAnsiTheme="majorHAnsi" w:cstheme="majorHAnsi"/>
                <w:color w:val="000000" w:themeColor="text1"/>
                <w:sz w:val="22"/>
                <w:szCs w:val="22"/>
              </w:rPr>
              <w:t>income support/under/</w:t>
            </w:r>
            <w:r w:rsidR="00452C71" w:rsidRPr="004B2E73">
              <w:rPr>
                <w:rFonts w:asciiTheme="majorHAnsi" w:hAnsiTheme="majorHAnsi" w:cstheme="majorHAnsi"/>
                <w:color w:val="000000" w:themeColor="text1"/>
                <w:sz w:val="22"/>
                <w:szCs w:val="22"/>
              </w:rPr>
              <w:t>over payment queries.</w:t>
            </w:r>
          </w:p>
        </w:tc>
      </w:tr>
      <w:tr w:rsidR="00DB2EA8" w:rsidRPr="00037028" w:rsidTr="00415E64">
        <w:tc>
          <w:tcPr>
            <w:tcW w:w="2547" w:type="dxa"/>
            <w:shd w:val="clear" w:color="auto" w:fill="642F6A"/>
          </w:tcPr>
          <w:p w:rsidR="00DB2EA8" w:rsidRDefault="00331F95" w:rsidP="00415E64">
            <w:pPr>
              <w:rPr>
                <w:rFonts w:asciiTheme="majorHAnsi" w:hAnsiTheme="majorHAnsi" w:cstheme="majorHAnsi"/>
                <w:b/>
                <w:color w:val="FFFFFF" w:themeColor="background1"/>
              </w:rPr>
            </w:pPr>
            <w:r>
              <w:rPr>
                <w:rFonts w:asciiTheme="majorHAnsi" w:hAnsiTheme="majorHAnsi" w:cstheme="majorHAnsi"/>
                <w:b/>
                <w:color w:val="FFFFFF" w:themeColor="background1"/>
              </w:rPr>
              <w:t xml:space="preserve">Online </w:t>
            </w:r>
            <w:r w:rsidR="000D6804">
              <w:rPr>
                <w:rFonts w:asciiTheme="majorHAnsi" w:hAnsiTheme="majorHAnsi" w:cstheme="majorHAnsi"/>
                <w:b/>
                <w:color w:val="FFFFFF" w:themeColor="background1"/>
              </w:rPr>
              <w:t xml:space="preserve"> </w:t>
            </w:r>
            <w:r w:rsidR="00DB2EA8">
              <w:rPr>
                <w:rFonts w:asciiTheme="majorHAnsi" w:hAnsiTheme="majorHAnsi" w:cstheme="majorHAnsi"/>
                <w:b/>
                <w:color w:val="FFFFFF" w:themeColor="background1"/>
              </w:rPr>
              <w:t>Advisory</w:t>
            </w:r>
          </w:p>
        </w:tc>
        <w:tc>
          <w:tcPr>
            <w:tcW w:w="7650" w:type="dxa"/>
          </w:tcPr>
          <w:p w:rsidR="00ED661E" w:rsidRPr="002852E1" w:rsidRDefault="00DB2EA8" w:rsidP="002852E1">
            <w:pPr>
              <w:pStyle w:val="ListParagraph"/>
              <w:numPr>
                <w:ilvl w:val="0"/>
                <w:numId w:val="20"/>
              </w:numPr>
              <w:rPr>
                <w:rFonts w:asciiTheme="majorHAnsi" w:hAnsiTheme="majorHAnsi" w:cstheme="majorHAnsi"/>
                <w:color w:val="000000" w:themeColor="text1"/>
                <w:sz w:val="22"/>
              </w:rPr>
            </w:pPr>
            <w:r w:rsidRPr="004B2E73">
              <w:rPr>
                <w:rFonts w:asciiTheme="majorHAnsi" w:hAnsiTheme="majorHAnsi" w:cstheme="majorHAnsi"/>
                <w:color w:val="000000" w:themeColor="text1"/>
                <w:sz w:val="22"/>
              </w:rPr>
              <w:t xml:space="preserve">Provide </w:t>
            </w:r>
            <w:r w:rsidR="00685961" w:rsidRPr="004B2E73">
              <w:rPr>
                <w:rFonts w:asciiTheme="majorHAnsi" w:hAnsiTheme="majorHAnsi" w:cstheme="majorHAnsi"/>
                <w:color w:val="000000" w:themeColor="text1"/>
                <w:sz w:val="22"/>
                <w:szCs w:val="22"/>
              </w:rPr>
              <w:t xml:space="preserve">clear and user-friendly </w:t>
            </w:r>
            <w:r w:rsidRPr="004B2E73">
              <w:rPr>
                <w:rFonts w:asciiTheme="majorHAnsi" w:hAnsiTheme="majorHAnsi" w:cstheme="majorHAnsi"/>
                <w:color w:val="000000" w:themeColor="text1"/>
                <w:sz w:val="22"/>
              </w:rPr>
              <w:t>first line general advi</w:t>
            </w:r>
            <w:r w:rsidR="00685961" w:rsidRPr="004B2E73">
              <w:rPr>
                <w:rFonts w:asciiTheme="majorHAnsi" w:hAnsiTheme="majorHAnsi" w:cstheme="majorHAnsi"/>
                <w:color w:val="000000" w:themeColor="text1"/>
                <w:sz w:val="22"/>
              </w:rPr>
              <w:t>ce</w:t>
            </w:r>
            <w:r w:rsidRPr="004B2E73">
              <w:rPr>
                <w:rFonts w:asciiTheme="majorHAnsi" w:hAnsiTheme="majorHAnsi" w:cstheme="majorHAnsi"/>
                <w:color w:val="000000" w:themeColor="text1"/>
                <w:sz w:val="22"/>
              </w:rPr>
              <w:t xml:space="preserve"> (online</w:t>
            </w:r>
            <w:r w:rsidR="00685961" w:rsidRPr="004B2E73">
              <w:rPr>
                <w:rFonts w:asciiTheme="majorHAnsi" w:hAnsiTheme="majorHAnsi" w:cstheme="majorHAnsi"/>
                <w:color w:val="000000" w:themeColor="text1"/>
                <w:sz w:val="22"/>
              </w:rPr>
              <w:t xml:space="preserve"> help assistance</w:t>
            </w:r>
            <w:r w:rsidRPr="004B2E73">
              <w:rPr>
                <w:rFonts w:asciiTheme="majorHAnsi" w:hAnsiTheme="majorHAnsi" w:cstheme="majorHAnsi"/>
                <w:color w:val="000000" w:themeColor="text1"/>
                <w:sz w:val="22"/>
              </w:rPr>
              <w:t xml:space="preserve">, telephone </w:t>
            </w:r>
            <w:proofErr w:type="spellStart"/>
            <w:r w:rsidRPr="004B2E73">
              <w:rPr>
                <w:rFonts w:asciiTheme="majorHAnsi" w:hAnsiTheme="majorHAnsi" w:cstheme="majorHAnsi"/>
                <w:color w:val="000000" w:themeColor="text1"/>
                <w:sz w:val="22"/>
              </w:rPr>
              <w:t>etc</w:t>
            </w:r>
            <w:proofErr w:type="spellEnd"/>
            <w:r w:rsidRPr="004B2E73">
              <w:rPr>
                <w:rFonts w:asciiTheme="majorHAnsi" w:hAnsiTheme="majorHAnsi" w:cstheme="majorHAnsi"/>
                <w:color w:val="000000" w:themeColor="text1"/>
                <w:sz w:val="22"/>
              </w:rPr>
              <w:t xml:space="preserve">) </w:t>
            </w:r>
            <w:r w:rsidR="00685961" w:rsidRPr="004B2E73">
              <w:rPr>
                <w:rFonts w:asciiTheme="majorHAnsi" w:hAnsiTheme="majorHAnsi" w:cstheme="majorHAnsi"/>
                <w:color w:val="000000" w:themeColor="text1"/>
                <w:sz w:val="22"/>
              </w:rPr>
              <w:t xml:space="preserve">across </w:t>
            </w:r>
            <w:r w:rsidR="00331F95" w:rsidRPr="004B2E73">
              <w:rPr>
                <w:rFonts w:asciiTheme="majorHAnsi" w:hAnsiTheme="majorHAnsi" w:cstheme="majorHAnsi"/>
                <w:color w:val="000000" w:themeColor="text1"/>
                <w:sz w:val="22"/>
              </w:rPr>
              <w:t xml:space="preserve">a range of related issues </w:t>
            </w:r>
            <w:r w:rsidRPr="004B2E73">
              <w:rPr>
                <w:rFonts w:asciiTheme="majorHAnsi" w:hAnsiTheme="majorHAnsi" w:cstheme="majorHAnsi"/>
                <w:color w:val="000000" w:themeColor="text1"/>
                <w:sz w:val="22"/>
              </w:rPr>
              <w:t xml:space="preserve">to close </w:t>
            </w:r>
            <w:r w:rsidR="00685961" w:rsidRPr="004B2E73">
              <w:rPr>
                <w:rFonts w:asciiTheme="majorHAnsi" w:hAnsiTheme="majorHAnsi" w:cstheme="majorHAnsi"/>
                <w:color w:val="000000" w:themeColor="text1"/>
                <w:sz w:val="22"/>
              </w:rPr>
              <w:t xml:space="preserve">out </w:t>
            </w:r>
            <w:r w:rsidRPr="004B2E73">
              <w:rPr>
                <w:rFonts w:asciiTheme="majorHAnsi" w:hAnsiTheme="majorHAnsi" w:cstheme="majorHAnsi"/>
                <w:color w:val="000000" w:themeColor="text1"/>
                <w:sz w:val="22"/>
              </w:rPr>
              <w:t>issue or refer for face to face consultation with a</w:t>
            </w:r>
            <w:r w:rsidR="00331F95" w:rsidRPr="004B2E73">
              <w:rPr>
                <w:rFonts w:asciiTheme="majorHAnsi" w:hAnsiTheme="majorHAnsi" w:cstheme="majorHAnsi"/>
                <w:color w:val="000000" w:themeColor="text1"/>
                <w:sz w:val="22"/>
              </w:rPr>
              <w:t xml:space="preserve">n </w:t>
            </w:r>
            <w:r w:rsidRPr="004B2E73">
              <w:rPr>
                <w:rFonts w:asciiTheme="majorHAnsi" w:hAnsiTheme="majorHAnsi" w:cstheme="majorHAnsi"/>
                <w:color w:val="000000" w:themeColor="text1"/>
                <w:sz w:val="22"/>
              </w:rPr>
              <w:t>advisor</w:t>
            </w:r>
            <w:proofErr w:type="gramStart"/>
            <w:r w:rsidRPr="004B2E73">
              <w:rPr>
                <w:rFonts w:asciiTheme="majorHAnsi" w:hAnsiTheme="majorHAnsi" w:cstheme="majorHAnsi"/>
                <w:color w:val="000000" w:themeColor="text1"/>
                <w:sz w:val="22"/>
              </w:rPr>
              <w:t>.</w:t>
            </w:r>
            <w:r w:rsidR="00ED661E" w:rsidRPr="002852E1">
              <w:rPr>
                <w:rFonts w:asciiTheme="majorHAnsi" w:hAnsiTheme="majorHAnsi" w:cstheme="majorHAnsi"/>
                <w:color w:val="000000" w:themeColor="text1"/>
                <w:sz w:val="22"/>
                <w:szCs w:val="22"/>
              </w:rPr>
              <w:t>.</w:t>
            </w:r>
            <w:proofErr w:type="gramEnd"/>
          </w:p>
          <w:p w:rsidR="00DB2EA8" w:rsidRPr="004B2E73" w:rsidRDefault="00DB2EA8" w:rsidP="00ED661E">
            <w:pPr>
              <w:pStyle w:val="ListParagraph"/>
              <w:numPr>
                <w:ilvl w:val="0"/>
                <w:numId w:val="20"/>
              </w:numPr>
              <w:rPr>
                <w:rFonts w:asciiTheme="majorHAnsi" w:hAnsiTheme="majorHAnsi" w:cstheme="majorHAnsi"/>
                <w:color w:val="000000" w:themeColor="text1"/>
                <w:sz w:val="22"/>
              </w:rPr>
            </w:pPr>
            <w:r w:rsidRPr="004B2E73">
              <w:rPr>
                <w:rFonts w:asciiTheme="majorHAnsi" w:hAnsiTheme="majorHAnsi" w:cstheme="majorHAnsi"/>
                <w:color w:val="000000" w:themeColor="text1"/>
                <w:sz w:val="22"/>
              </w:rPr>
              <w:t xml:space="preserve">Process referrals from other external sources; GP, referrals from other clients, </w:t>
            </w:r>
            <w:proofErr w:type="spellStart"/>
            <w:r w:rsidRPr="004B2E73">
              <w:rPr>
                <w:rFonts w:asciiTheme="majorHAnsi" w:hAnsiTheme="majorHAnsi" w:cstheme="majorHAnsi"/>
                <w:color w:val="000000" w:themeColor="text1"/>
                <w:sz w:val="22"/>
              </w:rPr>
              <w:t>etc</w:t>
            </w:r>
            <w:proofErr w:type="spellEnd"/>
            <w:r w:rsidRPr="004B2E73">
              <w:rPr>
                <w:rFonts w:asciiTheme="majorHAnsi" w:hAnsiTheme="majorHAnsi" w:cstheme="majorHAnsi"/>
                <w:color w:val="000000" w:themeColor="text1"/>
                <w:sz w:val="22"/>
              </w:rPr>
              <w:t xml:space="preserve"> to members or other internal advisory teams.</w:t>
            </w:r>
          </w:p>
        </w:tc>
      </w:tr>
      <w:tr w:rsidR="00DB2EA8" w:rsidRPr="00037028" w:rsidTr="00415E64">
        <w:tc>
          <w:tcPr>
            <w:tcW w:w="2547" w:type="dxa"/>
            <w:shd w:val="clear" w:color="auto" w:fill="642F6A"/>
          </w:tcPr>
          <w:p w:rsidR="00DB2EA8" w:rsidRPr="00037028" w:rsidRDefault="00DB2EA8" w:rsidP="00415E64">
            <w:pPr>
              <w:rPr>
                <w:rFonts w:asciiTheme="majorHAnsi" w:hAnsiTheme="majorHAnsi" w:cstheme="majorHAnsi"/>
                <w:b/>
                <w:color w:val="FFFFFF" w:themeColor="background1"/>
              </w:rPr>
            </w:pPr>
            <w:r>
              <w:rPr>
                <w:rFonts w:asciiTheme="majorHAnsi" w:hAnsiTheme="majorHAnsi" w:cstheme="majorHAnsi"/>
                <w:b/>
                <w:color w:val="FFFFFF" w:themeColor="background1"/>
              </w:rPr>
              <w:t>Money &amp; Debt Advisors</w:t>
            </w:r>
          </w:p>
        </w:tc>
        <w:tc>
          <w:tcPr>
            <w:tcW w:w="7650" w:type="dxa"/>
          </w:tcPr>
          <w:p w:rsidR="00685961" w:rsidRPr="004B2E73" w:rsidRDefault="00685961" w:rsidP="00ED661E">
            <w:pPr>
              <w:numPr>
                <w:ilvl w:val="0"/>
                <w:numId w:val="7"/>
              </w:numPr>
              <w:spacing w:line="240" w:lineRule="atLeast"/>
              <w:jc w:val="both"/>
              <w:rPr>
                <w:rFonts w:asciiTheme="majorHAnsi" w:hAnsiTheme="majorHAnsi" w:cstheme="majorHAnsi"/>
                <w:color w:val="000000" w:themeColor="text1"/>
                <w:sz w:val="22"/>
                <w:szCs w:val="22"/>
              </w:rPr>
            </w:pPr>
            <w:r w:rsidRPr="004B2E73">
              <w:rPr>
                <w:rFonts w:asciiTheme="majorHAnsi" w:hAnsiTheme="majorHAnsi" w:cstheme="majorHAnsi"/>
                <w:color w:val="000000" w:themeColor="text1"/>
                <w:sz w:val="22"/>
                <w:szCs w:val="22"/>
              </w:rPr>
              <w:t>Provide</w:t>
            </w:r>
            <w:r w:rsidR="00DB2EA8" w:rsidRPr="004B2E73">
              <w:rPr>
                <w:rFonts w:asciiTheme="majorHAnsi" w:hAnsiTheme="majorHAnsi" w:cstheme="majorHAnsi"/>
                <w:color w:val="000000" w:themeColor="text1"/>
                <w:sz w:val="22"/>
                <w:szCs w:val="22"/>
              </w:rPr>
              <w:t xml:space="preserve"> clear and user-friendly </w:t>
            </w:r>
            <w:r w:rsidR="007961EE" w:rsidRPr="004B2E73">
              <w:rPr>
                <w:rFonts w:asciiTheme="majorHAnsi" w:hAnsiTheme="majorHAnsi" w:cstheme="majorHAnsi"/>
                <w:color w:val="000000" w:themeColor="text1"/>
                <w:sz w:val="22"/>
                <w:szCs w:val="22"/>
              </w:rPr>
              <w:t xml:space="preserve">face to face </w:t>
            </w:r>
            <w:r w:rsidR="006C7B14" w:rsidRPr="004B2E73">
              <w:rPr>
                <w:rFonts w:asciiTheme="majorHAnsi" w:hAnsiTheme="majorHAnsi" w:cstheme="majorHAnsi"/>
                <w:color w:val="000000" w:themeColor="text1"/>
                <w:sz w:val="22"/>
                <w:szCs w:val="22"/>
              </w:rPr>
              <w:t xml:space="preserve">or telephone follow up </w:t>
            </w:r>
            <w:r w:rsidR="00DB2EA8" w:rsidRPr="004B2E73">
              <w:rPr>
                <w:rFonts w:asciiTheme="majorHAnsi" w:hAnsiTheme="majorHAnsi" w:cstheme="majorHAnsi"/>
                <w:color w:val="000000" w:themeColor="text1"/>
                <w:sz w:val="22"/>
                <w:szCs w:val="22"/>
              </w:rPr>
              <w:t>advice to the public on technical and complex areas of general debt related matters</w:t>
            </w:r>
            <w:r w:rsidRPr="004B2E73">
              <w:rPr>
                <w:rFonts w:asciiTheme="majorHAnsi" w:hAnsiTheme="majorHAnsi" w:cstheme="majorHAnsi"/>
                <w:color w:val="000000" w:themeColor="text1"/>
                <w:sz w:val="22"/>
              </w:rPr>
              <w:t xml:space="preserve"> including understanding of the legislation, court and insolvency processes and related systems</w:t>
            </w:r>
            <w:r w:rsidR="00DB2EA8" w:rsidRPr="004B2E73">
              <w:rPr>
                <w:rFonts w:asciiTheme="majorHAnsi" w:hAnsiTheme="majorHAnsi" w:cstheme="majorHAnsi"/>
                <w:color w:val="000000" w:themeColor="text1"/>
                <w:sz w:val="22"/>
                <w:szCs w:val="22"/>
              </w:rPr>
              <w:t>.</w:t>
            </w:r>
          </w:p>
          <w:p w:rsidR="00DB2EA8" w:rsidRPr="004B2E73" w:rsidRDefault="00DB2EA8" w:rsidP="00ED661E">
            <w:pPr>
              <w:numPr>
                <w:ilvl w:val="0"/>
                <w:numId w:val="7"/>
              </w:numPr>
              <w:spacing w:line="240" w:lineRule="atLeast"/>
              <w:jc w:val="both"/>
              <w:rPr>
                <w:rFonts w:asciiTheme="majorHAnsi" w:hAnsiTheme="majorHAnsi" w:cstheme="majorHAnsi"/>
                <w:color w:val="000000" w:themeColor="text1"/>
                <w:sz w:val="22"/>
                <w:szCs w:val="22"/>
              </w:rPr>
            </w:pPr>
            <w:r w:rsidRPr="004B2E73">
              <w:rPr>
                <w:rFonts w:asciiTheme="majorHAnsi" w:hAnsiTheme="majorHAnsi" w:cstheme="majorHAnsi"/>
                <w:color w:val="000000" w:themeColor="text1"/>
                <w:sz w:val="22"/>
                <w:szCs w:val="22"/>
              </w:rPr>
              <w:t xml:space="preserve">Explore and provide a range of debt resolution options and strategies to offer clients the choice most suitable to their circumstances and needs including bankruptcy, individual voluntary arrangements and debt management plans. </w:t>
            </w:r>
          </w:p>
          <w:p w:rsidR="00ED661E" w:rsidRPr="002852E1" w:rsidRDefault="00685961" w:rsidP="002852E1">
            <w:pPr>
              <w:numPr>
                <w:ilvl w:val="0"/>
                <w:numId w:val="7"/>
              </w:numPr>
              <w:spacing w:line="240" w:lineRule="atLeast"/>
              <w:jc w:val="both"/>
              <w:rPr>
                <w:rFonts w:asciiTheme="majorHAnsi" w:hAnsiTheme="majorHAnsi" w:cstheme="majorHAnsi"/>
                <w:color w:val="000000" w:themeColor="text1"/>
                <w:sz w:val="22"/>
                <w:szCs w:val="22"/>
              </w:rPr>
            </w:pPr>
            <w:r w:rsidRPr="004B2E73">
              <w:rPr>
                <w:rFonts w:asciiTheme="majorHAnsi" w:hAnsiTheme="majorHAnsi" w:cstheme="majorHAnsi"/>
                <w:color w:val="000000" w:themeColor="text1"/>
                <w:sz w:val="22"/>
                <w:szCs w:val="22"/>
              </w:rPr>
              <w:lastRenderedPageBreak/>
              <w:t xml:space="preserve">Negotiate with creditors and debt collection companies and help to deal with a range of debt related issues including secured and unsecured loans, credit cards, personal loans and bank loans. </w:t>
            </w:r>
            <w:r w:rsidR="00ED661E" w:rsidRPr="002852E1">
              <w:rPr>
                <w:rFonts w:asciiTheme="majorHAnsi" w:hAnsiTheme="majorHAnsi" w:cstheme="majorHAnsi"/>
                <w:color w:val="000000" w:themeColor="text1"/>
                <w:sz w:val="22"/>
                <w:szCs w:val="22"/>
              </w:rPr>
              <w:t>.</w:t>
            </w:r>
          </w:p>
        </w:tc>
      </w:tr>
      <w:tr w:rsidR="00F415C2" w:rsidRPr="00037028" w:rsidTr="002852E1">
        <w:trPr>
          <w:trHeight w:val="4245"/>
        </w:trPr>
        <w:tc>
          <w:tcPr>
            <w:tcW w:w="2547" w:type="dxa"/>
            <w:shd w:val="clear" w:color="auto" w:fill="642F6A"/>
          </w:tcPr>
          <w:p w:rsidR="00F415C2" w:rsidRDefault="00F415C2" w:rsidP="00415E64">
            <w:pPr>
              <w:rPr>
                <w:rFonts w:asciiTheme="majorHAnsi" w:hAnsiTheme="majorHAnsi" w:cstheme="majorHAnsi"/>
                <w:b/>
                <w:color w:val="FFFFFF" w:themeColor="background1"/>
              </w:rPr>
            </w:pPr>
          </w:p>
          <w:p w:rsidR="00F415C2" w:rsidRDefault="00F415C2" w:rsidP="00415E64">
            <w:pPr>
              <w:rPr>
                <w:rFonts w:asciiTheme="majorHAnsi" w:hAnsiTheme="majorHAnsi" w:cstheme="majorHAnsi"/>
                <w:b/>
                <w:color w:val="FFFFFF" w:themeColor="background1"/>
              </w:rPr>
            </w:pPr>
            <w:r>
              <w:rPr>
                <w:rFonts w:asciiTheme="majorHAnsi" w:hAnsiTheme="majorHAnsi" w:cstheme="majorHAnsi"/>
                <w:b/>
                <w:color w:val="FFFFFF" w:themeColor="background1"/>
              </w:rPr>
              <w:t>Business Debt Advisor</w:t>
            </w:r>
          </w:p>
        </w:tc>
        <w:tc>
          <w:tcPr>
            <w:tcW w:w="7650" w:type="dxa"/>
          </w:tcPr>
          <w:p w:rsidR="00F415C2" w:rsidRPr="004B2E73" w:rsidRDefault="00F415C2" w:rsidP="00F415C2">
            <w:pPr>
              <w:pStyle w:val="ListParagraph"/>
              <w:numPr>
                <w:ilvl w:val="0"/>
                <w:numId w:val="21"/>
              </w:numPr>
              <w:contextualSpacing w:val="0"/>
              <w:rPr>
                <w:color w:val="000000" w:themeColor="text1"/>
              </w:rPr>
            </w:pPr>
            <w:r w:rsidRPr="004B2E73">
              <w:rPr>
                <w:color w:val="000000" w:themeColor="text1"/>
              </w:rPr>
              <w:t>Provide clear and user-friendly advice (either by telephone or online) on a wide range of debt, money and tax issues affecting small and medium businesses</w:t>
            </w:r>
          </w:p>
          <w:p w:rsidR="00F415C2" w:rsidRPr="004B2E73" w:rsidRDefault="00F415C2" w:rsidP="00F415C2">
            <w:pPr>
              <w:pStyle w:val="ListParagraph"/>
              <w:numPr>
                <w:ilvl w:val="0"/>
                <w:numId w:val="21"/>
              </w:numPr>
              <w:contextualSpacing w:val="0"/>
              <w:rPr>
                <w:color w:val="000000" w:themeColor="text1"/>
              </w:rPr>
            </w:pPr>
            <w:r w:rsidRPr="004B2E73">
              <w:rPr>
                <w:color w:val="000000" w:themeColor="text1"/>
              </w:rPr>
              <w:t>Explore and provide a range of debt resolution options and strategies available, including Bankruptcy, Individual Voluntary Arrangements, Debt Relief Orders and Debt Management Plans for personal debts and options for Limited Companies including Company Voluntary Arrangements, Liquidation, Administration and Strike Off.</w:t>
            </w:r>
          </w:p>
          <w:p w:rsidR="00F415C2" w:rsidRPr="004B2E73" w:rsidRDefault="00F415C2" w:rsidP="00F415C2">
            <w:pPr>
              <w:pStyle w:val="ListParagraph"/>
              <w:numPr>
                <w:ilvl w:val="0"/>
                <w:numId w:val="21"/>
              </w:numPr>
              <w:contextualSpacing w:val="0"/>
              <w:rPr>
                <w:color w:val="000000" w:themeColor="text1"/>
              </w:rPr>
            </w:pPr>
            <w:r w:rsidRPr="004B2E73">
              <w:rPr>
                <w:color w:val="000000" w:themeColor="text1"/>
              </w:rPr>
              <w:t xml:space="preserve">Negotiate with creditors and debt collection companies and deal with a range of debt, property and tax related issues and queries. </w:t>
            </w:r>
          </w:p>
          <w:p w:rsidR="00F415C2" w:rsidRPr="002852E1" w:rsidRDefault="00F415C2" w:rsidP="002852E1">
            <w:pPr>
              <w:pStyle w:val="ListParagraph"/>
              <w:numPr>
                <w:ilvl w:val="0"/>
                <w:numId w:val="21"/>
              </w:numPr>
              <w:contextualSpacing w:val="0"/>
              <w:rPr>
                <w:color w:val="000000" w:themeColor="text1"/>
              </w:rPr>
            </w:pPr>
            <w:r w:rsidRPr="004B2E73">
              <w:rPr>
                <w:color w:val="000000" w:themeColor="text1"/>
              </w:rPr>
              <w:t>Research any money advice related issue(s), which clients raise that the service cannot initially answer.</w:t>
            </w:r>
          </w:p>
        </w:tc>
      </w:tr>
      <w:tr w:rsidR="00F415C2" w:rsidRPr="00037028" w:rsidTr="00415E64">
        <w:tc>
          <w:tcPr>
            <w:tcW w:w="2547" w:type="dxa"/>
            <w:shd w:val="clear" w:color="auto" w:fill="642F6A"/>
          </w:tcPr>
          <w:p w:rsidR="00F415C2" w:rsidRDefault="00F415C2" w:rsidP="00415E64">
            <w:pPr>
              <w:rPr>
                <w:rFonts w:asciiTheme="majorHAnsi" w:hAnsiTheme="majorHAnsi" w:cstheme="majorHAnsi"/>
                <w:b/>
                <w:color w:val="FFFFFF" w:themeColor="background1"/>
              </w:rPr>
            </w:pPr>
            <w:r>
              <w:rPr>
                <w:rFonts w:asciiTheme="majorHAnsi" w:hAnsiTheme="majorHAnsi" w:cstheme="majorHAnsi"/>
                <w:b/>
                <w:color w:val="FFFFFF" w:themeColor="background1"/>
              </w:rPr>
              <w:t>Tax and Benefits Advisor</w:t>
            </w:r>
          </w:p>
        </w:tc>
        <w:tc>
          <w:tcPr>
            <w:tcW w:w="7650" w:type="dxa"/>
          </w:tcPr>
          <w:p w:rsidR="00F415C2" w:rsidRPr="002852E1" w:rsidRDefault="00F415C2" w:rsidP="002852E1">
            <w:pPr>
              <w:pStyle w:val="ListParagraph"/>
              <w:numPr>
                <w:ilvl w:val="0"/>
                <w:numId w:val="22"/>
              </w:numPr>
              <w:contextualSpacing w:val="0"/>
              <w:rPr>
                <w:color w:val="000000" w:themeColor="text1"/>
              </w:rPr>
            </w:pPr>
            <w:r w:rsidRPr="004B2E73">
              <w:rPr>
                <w:color w:val="000000" w:themeColor="text1"/>
              </w:rPr>
              <w:t xml:space="preserve">Provide (either by telephone, face to face or online) advice, support and representation to clients at interviews and reviews as required, undertaking follow-up work and administration to help them ensure they meet their tax obligations and claim the correct entitlement (Tax Credits, Child Benefits, self-assessment, funded childcare </w:t>
            </w:r>
            <w:proofErr w:type="spellStart"/>
            <w:r w:rsidRPr="004B2E73">
              <w:rPr>
                <w:color w:val="000000" w:themeColor="text1"/>
              </w:rPr>
              <w:t>etc</w:t>
            </w:r>
            <w:proofErr w:type="spellEnd"/>
            <w:r w:rsidRPr="004B2E73">
              <w:rPr>
                <w:color w:val="000000" w:themeColor="text1"/>
              </w:rPr>
              <w:t>).</w:t>
            </w:r>
          </w:p>
        </w:tc>
      </w:tr>
      <w:tr w:rsidR="00F415C2" w:rsidRPr="00037028" w:rsidTr="00415E64">
        <w:tc>
          <w:tcPr>
            <w:tcW w:w="2547" w:type="dxa"/>
            <w:shd w:val="clear" w:color="auto" w:fill="642F6A"/>
          </w:tcPr>
          <w:p w:rsidR="00F415C2" w:rsidRDefault="00F415C2" w:rsidP="00415E64">
            <w:pPr>
              <w:rPr>
                <w:rFonts w:asciiTheme="majorHAnsi" w:hAnsiTheme="majorHAnsi" w:cstheme="majorHAnsi"/>
                <w:b/>
                <w:color w:val="FFFFFF" w:themeColor="background1"/>
              </w:rPr>
            </w:pPr>
            <w:r>
              <w:rPr>
                <w:rFonts w:asciiTheme="majorHAnsi" w:hAnsiTheme="majorHAnsi" w:cstheme="majorHAnsi"/>
                <w:b/>
                <w:color w:val="FFFFFF" w:themeColor="background1"/>
              </w:rPr>
              <w:t>Historical Institute Advisor</w:t>
            </w:r>
          </w:p>
        </w:tc>
        <w:tc>
          <w:tcPr>
            <w:tcW w:w="7650" w:type="dxa"/>
          </w:tcPr>
          <w:p w:rsidR="00F415C2" w:rsidRPr="002852E1" w:rsidRDefault="00F415C2" w:rsidP="002852E1">
            <w:pPr>
              <w:pStyle w:val="ListParagraph"/>
              <w:numPr>
                <w:ilvl w:val="0"/>
                <w:numId w:val="22"/>
              </w:numPr>
              <w:contextualSpacing w:val="0"/>
              <w:rPr>
                <w:color w:val="000000" w:themeColor="text1"/>
              </w:rPr>
            </w:pPr>
            <w:r w:rsidRPr="004B2E73">
              <w:rPr>
                <w:color w:val="000000" w:themeColor="text1"/>
              </w:rPr>
              <w:t>Provide clear and user-friendly advice (either by telephone, face to face or online) on a wide range of issues including benefits, housing, employment, including a holistic benefit entitlement check to ensure that the client is claiming all that they are entitled to</w:t>
            </w:r>
            <w:r w:rsidRPr="002852E1">
              <w:rPr>
                <w:color w:val="000000" w:themeColor="text1"/>
              </w:rPr>
              <w:t xml:space="preserve">. </w:t>
            </w:r>
          </w:p>
          <w:p w:rsidR="00F415C2" w:rsidRPr="004B2E73" w:rsidRDefault="00F415C2" w:rsidP="00F415C2">
            <w:pPr>
              <w:pStyle w:val="ListParagraph"/>
              <w:numPr>
                <w:ilvl w:val="0"/>
                <w:numId w:val="22"/>
              </w:numPr>
              <w:contextualSpacing w:val="0"/>
              <w:rPr>
                <w:color w:val="000000" w:themeColor="text1"/>
              </w:rPr>
            </w:pPr>
            <w:r w:rsidRPr="004B2E73">
              <w:rPr>
                <w:color w:val="000000" w:themeColor="text1"/>
              </w:rPr>
              <w:t xml:space="preserve">Help and assistance to locate personal, medical, institutional and family historical records, facilitating contact with Public Records Office and staff/archivists  </w:t>
            </w:r>
          </w:p>
          <w:p w:rsidR="00F415C2" w:rsidRPr="004B2E73" w:rsidRDefault="00F415C2" w:rsidP="00331F95">
            <w:pPr>
              <w:pStyle w:val="ListParagraph"/>
              <w:numPr>
                <w:ilvl w:val="0"/>
                <w:numId w:val="22"/>
              </w:numPr>
              <w:contextualSpacing w:val="0"/>
              <w:rPr>
                <w:color w:val="000000" w:themeColor="text1"/>
              </w:rPr>
            </w:pPr>
            <w:r w:rsidRPr="004B2E73">
              <w:rPr>
                <w:color w:val="000000" w:themeColor="text1"/>
              </w:rPr>
              <w:t xml:space="preserve">Deliver information on post HIA Inquiry issues </w:t>
            </w:r>
          </w:p>
        </w:tc>
      </w:tr>
      <w:tr w:rsidR="004813EF" w:rsidRPr="00037028" w:rsidTr="00415E64">
        <w:tc>
          <w:tcPr>
            <w:tcW w:w="2547" w:type="dxa"/>
            <w:shd w:val="clear" w:color="auto" w:fill="642F6A"/>
          </w:tcPr>
          <w:p w:rsidR="004813EF" w:rsidRDefault="004813EF" w:rsidP="00415E64">
            <w:pPr>
              <w:rPr>
                <w:rFonts w:asciiTheme="majorHAnsi" w:hAnsiTheme="majorHAnsi" w:cstheme="majorHAnsi"/>
                <w:b/>
                <w:color w:val="FFFFFF" w:themeColor="background1"/>
              </w:rPr>
            </w:pPr>
            <w:r>
              <w:rPr>
                <w:rFonts w:asciiTheme="majorHAnsi" w:hAnsiTheme="majorHAnsi" w:cstheme="majorHAnsi"/>
                <w:b/>
                <w:color w:val="FFFFFF" w:themeColor="background1"/>
              </w:rPr>
              <w:t>EUSS Advisor</w:t>
            </w:r>
          </w:p>
        </w:tc>
        <w:tc>
          <w:tcPr>
            <w:tcW w:w="7650" w:type="dxa"/>
          </w:tcPr>
          <w:p w:rsidR="004813EF" w:rsidRDefault="004813EF" w:rsidP="00874ACB">
            <w:pPr>
              <w:pStyle w:val="ListParagraph"/>
              <w:numPr>
                <w:ilvl w:val="0"/>
                <w:numId w:val="22"/>
              </w:numPr>
              <w:contextualSpacing w:val="0"/>
              <w:rPr>
                <w:color w:val="000000" w:themeColor="text1"/>
              </w:rPr>
            </w:pPr>
            <w:r w:rsidRPr="004B2E73">
              <w:rPr>
                <w:color w:val="000000" w:themeColor="text1"/>
              </w:rPr>
              <w:t xml:space="preserve">Provide (either by telephone, face to face or online) advice, support and representation to clients at interviews and reviews as required, </w:t>
            </w:r>
            <w:r w:rsidR="00C043CB">
              <w:rPr>
                <w:color w:val="000000" w:themeColor="text1"/>
              </w:rPr>
              <w:t xml:space="preserve">completing applications and </w:t>
            </w:r>
            <w:r w:rsidRPr="004B2E73">
              <w:rPr>
                <w:color w:val="000000" w:themeColor="text1"/>
              </w:rPr>
              <w:t>undertaking follow-up work and administration to help them ensure Settlement Status.</w:t>
            </w:r>
          </w:p>
          <w:p w:rsidR="00C043CB" w:rsidRDefault="00C043CB" w:rsidP="00874ACB">
            <w:pPr>
              <w:pStyle w:val="ListParagraph"/>
              <w:numPr>
                <w:ilvl w:val="0"/>
                <w:numId w:val="22"/>
              </w:numPr>
              <w:contextualSpacing w:val="0"/>
              <w:rPr>
                <w:color w:val="000000" w:themeColor="text1"/>
              </w:rPr>
            </w:pPr>
            <w:r>
              <w:rPr>
                <w:color w:val="000000" w:themeColor="text1"/>
              </w:rPr>
              <w:t>Assist clients to source the relevant documentation in relation to identity, suitability, eligibility.</w:t>
            </w:r>
          </w:p>
          <w:p w:rsidR="00874ACB" w:rsidRPr="00874ACB" w:rsidRDefault="00874ACB" w:rsidP="00874ACB">
            <w:pPr>
              <w:pStyle w:val="ListParagraph"/>
              <w:widowControl w:val="0"/>
              <w:numPr>
                <w:ilvl w:val="0"/>
                <w:numId w:val="22"/>
              </w:numPr>
              <w:autoSpaceDE w:val="0"/>
              <w:autoSpaceDN w:val="0"/>
              <w:adjustRightInd w:val="0"/>
              <w:rPr>
                <w:rFonts w:cstheme="minorHAnsi"/>
              </w:rPr>
            </w:pPr>
            <w:r w:rsidRPr="00874ACB">
              <w:rPr>
                <w:rFonts w:cstheme="minorHAnsi"/>
              </w:rPr>
              <w:t>Ensure appropriate checks on potential applicants’ immigration status and any other matters that could affect the outcome of their application are made and that advice on any risks is provided to them prior to application.</w:t>
            </w:r>
          </w:p>
          <w:p w:rsidR="00874ACB" w:rsidRPr="00874ACB" w:rsidRDefault="00874ACB" w:rsidP="00874ACB">
            <w:pPr>
              <w:pStyle w:val="ListParagraph"/>
              <w:widowControl w:val="0"/>
              <w:numPr>
                <w:ilvl w:val="0"/>
                <w:numId w:val="22"/>
              </w:numPr>
              <w:autoSpaceDE w:val="0"/>
              <w:autoSpaceDN w:val="0"/>
              <w:adjustRightInd w:val="0"/>
              <w:rPr>
                <w:rFonts w:ascii="Calibri Light" w:hAnsi="Calibri Light" w:cs="Calibri Light"/>
                <w:b/>
                <w:sz w:val="22"/>
                <w:szCs w:val="22"/>
              </w:rPr>
            </w:pPr>
            <w:r w:rsidRPr="00874ACB">
              <w:rPr>
                <w:rFonts w:cstheme="minorHAnsi"/>
              </w:rPr>
              <w:t>Ensure specialist immigration advice is obtained for clients as required</w:t>
            </w:r>
          </w:p>
        </w:tc>
      </w:tr>
      <w:tr w:rsidR="00F814C5" w:rsidRPr="009924D1" w:rsidTr="00DB2EA8">
        <w:tc>
          <w:tcPr>
            <w:tcW w:w="2547" w:type="dxa"/>
            <w:shd w:val="clear" w:color="auto" w:fill="642F6A"/>
          </w:tcPr>
          <w:p w:rsidR="00F814C5" w:rsidRPr="009924D1" w:rsidRDefault="00F814C5" w:rsidP="00F814C5">
            <w:pPr>
              <w:rPr>
                <w:rFonts w:asciiTheme="majorHAnsi" w:hAnsiTheme="majorHAnsi" w:cstheme="majorHAnsi"/>
                <w:b/>
                <w:color w:val="FFFFFF" w:themeColor="background1"/>
              </w:rPr>
            </w:pPr>
            <w:r w:rsidRPr="009924D1">
              <w:rPr>
                <w:rFonts w:asciiTheme="majorHAnsi" w:hAnsiTheme="majorHAnsi" w:cstheme="majorHAnsi"/>
                <w:b/>
                <w:color w:val="FFFFFF" w:themeColor="background1"/>
              </w:rPr>
              <w:t>Budgets, Financial Control and Reporting</w:t>
            </w:r>
          </w:p>
        </w:tc>
        <w:tc>
          <w:tcPr>
            <w:tcW w:w="7650" w:type="dxa"/>
          </w:tcPr>
          <w:p w:rsidR="00B10D4E" w:rsidRPr="009924D1" w:rsidRDefault="00F814C5" w:rsidP="00B10D4E">
            <w:pPr>
              <w:rPr>
                <w:rFonts w:asciiTheme="majorHAnsi" w:hAnsiTheme="majorHAnsi" w:cstheme="majorHAnsi"/>
                <w:b/>
                <w:sz w:val="22"/>
              </w:rPr>
            </w:pPr>
            <w:r w:rsidRPr="009924D1">
              <w:rPr>
                <w:rFonts w:asciiTheme="majorHAnsi" w:hAnsiTheme="majorHAnsi" w:cstheme="majorHAnsi"/>
                <w:b/>
                <w:sz w:val="22"/>
              </w:rPr>
              <w:t>Support in the managing of resources effectively and efficiently</w:t>
            </w:r>
            <w:r w:rsidR="001C2FBF">
              <w:rPr>
                <w:rFonts w:asciiTheme="majorHAnsi" w:hAnsiTheme="majorHAnsi" w:cstheme="majorHAnsi"/>
                <w:b/>
                <w:sz w:val="22"/>
              </w:rPr>
              <w:t>.</w:t>
            </w:r>
          </w:p>
          <w:p w:rsidR="00640760" w:rsidRPr="009924D1" w:rsidRDefault="000F0F7F" w:rsidP="0022053F">
            <w:pPr>
              <w:pStyle w:val="ListParagraph"/>
              <w:numPr>
                <w:ilvl w:val="0"/>
                <w:numId w:val="7"/>
              </w:numPr>
              <w:rPr>
                <w:rFonts w:asciiTheme="majorHAnsi" w:hAnsiTheme="majorHAnsi" w:cstheme="majorHAnsi"/>
                <w:b/>
                <w:sz w:val="22"/>
              </w:rPr>
            </w:pPr>
            <w:r>
              <w:rPr>
                <w:rFonts w:asciiTheme="majorHAnsi" w:hAnsiTheme="majorHAnsi" w:cstheme="majorHAnsi"/>
                <w:sz w:val="22"/>
              </w:rPr>
              <w:t>Help to</w:t>
            </w:r>
            <w:r w:rsidR="005A1CC5" w:rsidRPr="009924D1">
              <w:rPr>
                <w:rFonts w:asciiTheme="majorHAnsi" w:hAnsiTheme="majorHAnsi" w:cstheme="majorHAnsi"/>
                <w:sz w:val="22"/>
              </w:rPr>
              <w:t xml:space="preserve"> </w:t>
            </w:r>
            <w:r w:rsidRPr="00095112">
              <w:rPr>
                <w:rFonts w:asciiTheme="majorHAnsi" w:hAnsiTheme="majorHAnsi" w:cstheme="majorHAnsi"/>
                <w:sz w:val="22"/>
              </w:rPr>
              <w:t xml:space="preserve">identify, prepare and submit </w:t>
            </w:r>
            <w:r w:rsidR="005A1CC5" w:rsidRPr="009924D1">
              <w:rPr>
                <w:rFonts w:asciiTheme="majorHAnsi" w:hAnsiTheme="majorHAnsi" w:cstheme="majorHAnsi"/>
                <w:sz w:val="22"/>
              </w:rPr>
              <w:t>applications to secure appropriate sources of funding</w:t>
            </w:r>
            <w:r>
              <w:rPr>
                <w:rFonts w:asciiTheme="majorHAnsi" w:hAnsiTheme="majorHAnsi" w:cstheme="majorHAnsi"/>
                <w:sz w:val="22"/>
              </w:rPr>
              <w:t>,</w:t>
            </w:r>
            <w:r w:rsidR="005A1CC5" w:rsidRPr="009924D1">
              <w:rPr>
                <w:rFonts w:asciiTheme="majorHAnsi" w:hAnsiTheme="majorHAnsi" w:cstheme="majorHAnsi"/>
                <w:sz w:val="22"/>
              </w:rPr>
              <w:t xml:space="preserve"> </w:t>
            </w:r>
            <w:r>
              <w:rPr>
                <w:rFonts w:asciiTheme="majorHAnsi" w:hAnsiTheme="majorHAnsi" w:cstheme="majorHAnsi"/>
                <w:sz w:val="22"/>
              </w:rPr>
              <w:t>as</w:t>
            </w:r>
            <w:r w:rsidRPr="009924D1">
              <w:rPr>
                <w:rFonts w:asciiTheme="majorHAnsi" w:hAnsiTheme="majorHAnsi" w:cstheme="majorHAnsi"/>
                <w:sz w:val="22"/>
              </w:rPr>
              <w:t xml:space="preserve"> required</w:t>
            </w:r>
            <w:r>
              <w:rPr>
                <w:rFonts w:asciiTheme="majorHAnsi" w:hAnsiTheme="majorHAnsi" w:cstheme="majorHAnsi"/>
                <w:sz w:val="22"/>
              </w:rPr>
              <w:t>,</w:t>
            </w:r>
            <w:r w:rsidRPr="009924D1">
              <w:rPr>
                <w:rFonts w:asciiTheme="majorHAnsi" w:hAnsiTheme="majorHAnsi" w:cstheme="majorHAnsi"/>
                <w:sz w:val="22"/>
              </w:rPr>
              <w:t xml:space="preserve"> </w:t>
            </w:r>
            <w:r w:rsidR="005A1CC5" w:rsidRPr="009924D1">
              <w:rPr>
                <w:rFonts w:asciiTheme="majorHAnsi" w:hAnsiTheme="majorHAnsi" w:cstheme="majorHAnsi"/>
                <w:sz w:val="22"/>
              </w:rPr>
              <w:t>to meet the current and long-term sustainability needs of the organisation.</w:t>
            </w:r>
          </w:p>
          <w:p w:rsidR="005A1CC5" w:rsidRPr="009924D1" w:rsidRDefault="005A1CC5" w:rsidP="005A1CC5">
            <w:pPr>
              <w:pStyle w:val="ListParagraph"/>
              <w:numPr>
                <w:ilvl w:val="0"/>
                <w:numId w:val="18"/>
              </w:numPr>
              <w:rPr>
                <w:rFonts w:asciiTheme="majorHAnsi" w:hAnsiTheme="majorHAnsi" w:cstheme="majorHAnsi"/>
                <w:sz w:val="22"/>
              </w:rPr>
            </w:pPr>
            <w:r w:rsidRPr="009924D1">
              <w:rPr>
                <w:rFonts w:asciiTheme="majorHAnsi" w:hAnsiTheme="majorHAnsi" w:cstheme="majorHAnsi"/>
                <w:sz w:val="22"/>
              </w:rPr>
              <w:t xml:space="preserve">Provide information if requested for progress reports and other statistical data regarding the function’s performance against agreed plans and internal targets, </w:t>
            </w:r>
            <w:r w:rsidR="001C2FBF">
              <w:rPr>
                <w:rFonts w:asciiTheme="majorHAnsi" w:hAnsiTheme="majorHAnsi" w:cstheme="majorHAnsi"/>
                <w:sz w:val="22"/>
              </w:rPr>
              <w:t>c</w:t>
            </w:r>
            <w:r w:rsidRPr="009924D1">
              <w:rPr>
                <w:rFonts w:asciiTheme="majorHAnsi" w:hAnsiTheme="majorHAnsi" w:cstheme="majorHAnsi"/>
                <w:sz w:val="22"/>
              </w:rPr>
              <w:t>ontracts and SLA’s/funder requirements.</w:t>
            </w:r>
          </w:p>
          <w:p w:rsidR="00F814C5" w:rsidRPr="009924D1" w:rsidRDefault="005A1CC5" w:rsidP="005A1CC5">
            <w:pPr>
              <w:pStyle w:val="ListParagraph"/>
              <w:numPr>
                <w:ilvl w:val="0"/>
                <w:numId w:val="18"/>
              </w:numPr>
              <w:rPr>
                <w:rFonts w:asciiTheme="majorHAnsi" w:hAnsiTheme="majorHAnsi" w:cstheme="majorHAnsi"/>
                <w:sz w:val="22"/>
              </w:rPr>
            </w:pPr>
            <w:r w:rsidRPr="009924D1">
              <w:rPr>
                <w:rFonts w:asciiTheme="majorHAnsi" w:hAnsiTheme="majorHAnsi" w:cstheme="majorHAnsi"/>
                <w:sz w:val="22"/>
              </w:rPr>
              <w:lastRenderedPageBreak/>
              <w:t>Tak</w:t>
            </w:r>
            <w:r w:rsidR="000F0F7F">
              <w:rPr>
                <w:rFonts w:asciiTheme="majorHAnsi" w:hAnsiTheme="majorHAnsi" w:cstheme="majorHAnsi"/>
                <w:sz w:val="22"/>
              </w:rPr>
              <w:t>e</w:t>
            </w:r>
            <w:r w:rsidRPr="009924D1">
              <w:rPr>
                <w:rFonts w:asciiTheme="majorHAnsi" w:hAnsiTheme="majorHAnsi" w:cstheme="majorHAnsi"/>
                <w:sz w:val="22"/>
              </w:rPr>
              <w:t xml:space="preserve"> personal responsibility in</w:t>
            </w:r>
            <w:r w:rsidR="00CA4736">
              <w:rPr>
                <w:rFonts w:asciiTheme="majorHAnsi" w:hAnsiTheme="majorHAnsi" w:cstheme="majorHAnsi"/>
                <w:sz w:val="22"/>
              </w:rPr>
              <w:t xml:space="preserve"> relation to</w:t>
            </w:r>
            <w:r w:rsidRPr="009924D1">
              <w:rPr>
                <w:rFonts w:asciiTheme="majorHAnsi" w:hAnsiTheme="majorHAnsi" w:cstheme="majorHAnsi"/>
                <w:sz w:val="22"/>
              </w:rPr>
              <w:t xml:space="preserve"> the effective and efficient utilisation of the organisation’s resources (human, physical and financial) where possible.</w:t>
            </w:r>
          </w:p>
        </w:tc>
      </w:tr>
      <w:tr w:rsidR="00F814C5" w:rsidRPr="009924D1" w:rsidTr="00DB2EA8">
        <w:tc>
          <w:tcPr>
            <w:tcW w:w="2547" w:type="dxa"/>
            <w:shd w:val="clear" w:color="auto" w:fill="642F6A"/>
          </w:tcPr>
          <w:p w:rsidR="00F814C5" w:rsidRPr="009924D1" w:rsidRDefault="00F814C5" w:rsidP="00F814C5">
            <w:pPr>
              <w:rPr>
                <w:rFonts w:asciiTheme="majorHAnsi" w:hAnsiTheme="majorHAnsi" w:cstheme="majorHAnsi"/>
                <w:b/>
                <w:color w:val="FFFFFF" w:themeColor="background1"/>
              </w:rPr>
            </w:pPr>
            <w:r w:rsidRPr="009924D1">
              <w:rPr>
                <w:rFonts w:asciiTheme="majorHAnsi" w:hAnsiTheme="majorHAnsi" w:cstheme="majorHAnsi"/>
                <w:b/>
                <w:color w:val="FFFFFF" w:themeColor="background1"/>
              </w:rPr>
              <w:lastRenderedPageBreak/>
              <w:t>Quality and Compliance</w:t>
            </w:r>
          </w:p>
        </w:tc>
        <w:tc>
          <w:tcPr>
            <w:tcW w:w="7650" w:type="dxa"/>
          </w:tcPr>
          <w:p w:rsidR="00F814C5" w:rsidRPr="009924D1" w:rsidRDefault="007A1F9B" w:rsidP="00F814C5">
            <w:pPr>
              <w:rPr>
                <w:rFonts w:asciiTheme="majorHAnsi" w:hAnsiTheme="majorHAnsi" w:cstheme="majorHAnsi"/>
                <w:b/>
                <w:sz w:val="22"/>
              </w:rPr>
            </w:pPr>
            <w:r>
              <w:rPr>
                <w:rFonts w:asciiTheme="majorHAnsi" w:hAnsiTheme="majorHAnsi" w:cstheme="majorHAnsi"/>
                <w:b/>
                <w:sz w:val="22"/>
              </w:rPr>
              <w:t>Personally, ensure your work is delivered within</w:t>
            </w:r>
            <w:r w:rsidR="00F814C5" w:rsidRPr="009924D1">
              <w:rPr>
                <w:rFonts w:asciiTheme="majorHAnsi" w:hAnsiTheme="majorHAnsi" w:cstheme="majorHAnsi"/>
                <w:b/>
                <w:sz w:val="22"/>
              </w:rPr>
              <w:t xml:space="preserve"> quality standards and compliance in line with legislation and regulations</w:t>
            </w:r>
            <w:r w:rsidR="001C2FBF">
              <w:rPr>
                <w:rFonts w:asciiTheme="majorHAnsi" w:hAnsiTheme="majorHAnsi" w:cstheme="majorHAnsi"/>
                <w:b/>
                <w:sz w:val="22"/>
              </w:rPr>
              <w:t>.</w:t>
            </w:r>
          </w:p>
          <w:p w:rsidR="00B10D4E" w:rsidRPr="009924D1" w:rsidRDefault="00B10D4E" w:rsidP="00EC0419">
            <w:pPr>
              <w:pStyle w:val="ListParagraph"/>
              <w:numPr>
                <w:ilvl w:val="0"/>
                <w:numId w:val="17"/>
              </w:numPr>
              <w:rPr>
                <w:rFonts w:asciiTheme="majorHAnsi" w:hAnsiTheme="majorHAnsi" w:cstheme="majorHAnsi"/>
                <w:sz w:val="22"/>
              </w:rPr>
            </w:pPr>
            <w:r w:rsidRPr="009924D1">
              <w:rPr>
                <w:rFonts w:asciiTheme="majorHAnsi" w:hAnsiTheme="majorHAnsi" w:cstheme="majorHAnsi"/>
                <w:color w:val="000000"/>
                <w:sz w:val="22"/>
                <w:szCs w:val="22"/>
              </w:rPr>
              <w:t>Take personal responsibility to adhere to all organisational</w:t>
            </w:r>
            <w:r w:rsidRPr="009924D1">
              <w:rPr>
                <w:rStyle w:val="apple-converted-space"/>
                <w:rFonts w:asciiTheme="majorHAnsi" w:hAnsiTheme="majorHAnsi" w:cstheme="majorHAnsi"/>
                <w:color w:val="000000"/>
                <w:sz w:val="22"/>
                <w:szCs w:val="22"/>
              </w:rPr>
              <w:t> </w:t>
            </w:r>
            <w:r w:rsidRPr="009924D1">
              <w:rPr>
                <w:rFonts w:asciiTheme="majorHAnsi" w:hAnsiTheme="majorHAnsi" w:cstheme="majorHAnsi"/>
                <w:color w:val="000000"/>
                <w:sz w:val="22"/>
                <w:szCs w:val="22"/>
              </w:rPr>
              <w:t>policies and procedures including Equal Opportunities</w:t>
            </w:r>
            <w:r w:rsidRPr="009924D1">
              <w:rPr>
                <w:rStyle w:val="apple-converted-space"/>
                <w:rFonts w:asciiTheme="majorHAnsi" w:hAnsiTheme="majorHAnsi" w:cstheme="majorHAnsi"/>
                <w:color w:val="000000"/>
                <w:sz w:val="22"/>
                <w:szCs w:val="22"/>
              </w:rPr>
              <w:t> </w:t>
            </w:r>
            <w:r w:rsidRPr="009924D1">
              <w:rPr>
                <w:rFonts w:asciiTheme="majorHAnsi" w:hAnsiTheme="majorHAnsi" w:cstheme="majorHAnsi"/>
                <w:color w:val="000000"/>
                <w:sz w:val="22"/>
                <w:szCs w:val="22"/>
              </w:rPr>
              <w:t xml:space="preserve">and discharges its legal obligations </w:t>
            </w:r>
            <w:r w:rsidRPr="009924D1">
              <w:rPr>
                <w:rFonts w:asciiTheme="majorHAnsi" w:hAnsiTheme="majorHAnsi" w:cstheme="majorHAnsi"/>
                <w:sz w:val="22"/>
              </w:rPr>
              <w:t>and management of risk</w:t>
            </w:r>
            <w:r w:rsidRPr="009924D1">
              <w:rPr>
                <w:rFonts w:asciiTheme="majorHAnsi" w:hAnsiTheme="majorHAnsi" w:cstheme="majorHAnsi"/>
                <w:color w:val="000000"/>
                <w:sz w:val="22"/>
                <w:szCs w:val="22"/>
              </w:rPr>
              <w:t xml:space="preserve"> for the areas under your remit.</w:t>
            </w:r>
          </w:p>
          <w:p w:rsidR="00B10D4E" w:rsidRPr="009924D1" w:rsidRDefault="00B10D4E" w:rsidP="00EC0419">
            <w:pPr>
              <w:pStyle w:val="ListParagraph"/>
              <w:numPr>
                <w:ilvl w:val="0"/>
                <w:numId w:val="17"/>
              </w:numPr>
              <w:rPr>
                <w:rFonts w:asciiTheme="majorHAnsi" w:hAnsiTheme="majorHAnsi" w:cstheme="majorHAnsi"/>
                <w:sz w:val="22"/>
              </w:rPr>
            </w:pPr>
            <w:r w:rsidRPr="009924D1">
              <w:rPr>
                <w:rFonts w:asciiTheme="majorHAnsi" w:hAnsiTheme="majorHAnsi" w:cstheme="majorHAnsi"/>
                <w:color w:val="000000"/>
                <w:sz w:val="22"/>
                <w:szCs w:val="22"/>
              </w:rPr>
              <w:t xml:space="preserve">Help assist and </w:t>
            </w:r>
            <w:r w:rsidR="004305BC">
              <w:rPr>
                <w:rFonts w:asciiTheme="majorHAnsi" w:hAnsiTheme="majorHAnsi" w:cstheme="majorHAnsi"/>
                <w:color w:val="000000"/>
                <w:sz w:val="22"/>
                <w:szCs w:val="22"/>
              </w:rPr>
              <w:t>undertake regular</w:t>
            </w:r>
            <w:r w:rsidRPr="009924D1">
              <w:rPr>
                <w:rFonts w:asciiTheme="majorHAnsi" w:hAnsiTheme="majorHAnsi" w:cstheme="majorHAnsi"/>
                <w:sz w:val="22"/>
              </w:rPr>
              <w:t xml:space="preserve"> quality </w:t>
            </w:r>
            <w:r w:rsidR="004305BC">
              <w:rPr>
                <w:rFonts w:asciiTheme="majorHAnsi" w:hAnsiTheme="majorHAnsi" w:cstheme="majorHAnsi"/>
                <w:sz w:val="22"/>
              </w:rPr>
              <w:t xml:space="preserve">checking processes </w:t>
            </w:r>
            <w:r w:rsidRPr="009924D1">
              <w:rPr>
                <w:rFonts w:asciiTheme="majorHAnsi" w:hAnsiTheme="majorHAnsi" w:cstheme="majorHAnsi"/>
                <w:sz w:val="22"/>
              </w:rPr>
              <w:t>to ensure compliance to and maintenance of relevant quality standards and to promote the brand and reputation of the organisation.</w:t>
            </w:r>
          </w:p>
          <w:p w:rsidR="00B10D4E" w:rsidRPr="009924D1" w:rsidRDefault="00B10D4E" w:rsidP="00EC0419">
            <w:pPr>
              <w:pStyle w:val="ListParagraph"/>
              <w:numPr>
                <w:ilvl w:val="0"/>
                <w:numId w:val="17"/>
              </w:numPr>
              <w:rPr>
                <w:rFonts w:asciiTheme="majorHAnsi" w:hAnsiTheme="majorHAnsi" w:cstheme="majorHAnsi"/>
                <w:sz w:val="22"/>
              </w:rPr>
            </w:pPr>
            <w:r w:rsidRPr="009924D1">
              <w:rPr>
                <w:rFonts w:asciiTheme="majorHAnsi" w:hAnsiTheme="majorHAnsi" w:cstheme="majorHAnsi"/>
                <w:sz w:val="22"/>
              </w:rPr>
              <w:t>Personally, review own work to ensure appropriate quality and compliance standards are met.</w:t>
            </w:r>
          </w:p>
          <w:p w:rsidR="00EC0419" w:rsidRPr="009924D1" w:rsidRDefault="00EC0419" w:rsidP="00EC0419">
            <w:pPr>
              <w:pStyle w:val="ListParagraph"/>
              <w:numPr>
                <w:ilvl w:val="0"/>
                <w:numId w:val="17"/>
              </w:numPr>
              <w:rPr>
                <w:rFonts w:asciiTheme="majorHAnsi" w:hAnsiTheme="majorHAnsi" w:cstheme="majorHAnsi"/>
                <w:sz w:val="22"/>
              </w:rPr>
            </w:pPr>
            <w:r w:rsidRPr="009924D1">
              <w:rPr>
                <w:rFonts w:asciiTheme="majorHAnsi" w:hAnsiTheme="majorHAnsi" w:cstheme="majorHAnsi"/>
                <w:sz w:val="22"/>
              </w:rPr>
              <w:t>Help assist in dealing with complaints and issues effectively to ensure their resolution and/or escalate as appropriate.</w:t>
            </w:r>
          </w:p>
          <w:p w:rsidR="00B10D4E" w:rsidRPr="009924D1" w:rsidRDefault="00B10D4E" w:rsidP="00EC0419">
            <w:pPr>
              <w:pStyle w:val="ListParagraph"/>
              <w:numPr>
                <w:ilvl w:val="0"/>
                <w:numId w:val="17"/>
              </w:numPr>
              <w:rPr>
                <w:rFonts w:asciiTheme="majorHAnsi" w:hAnsiTheme="majorHAnsi" w:cstheme="majorHAnsi"/>
                <w:sz w:val="22"/>
              </w:rPr>
            </w:pPr>
            <w:r w:rsidRPr="009924D1">
              <w:rPr>
                <w:rFonts w:asciiTheme="majorHAnsi" w:hAnsiTheme="majorHAnsi" w:cstheme="majorHAnsi"/>
                <w:sz w:val="22"/>
              </w:rPr>
              <w:t>Keep abreast of policy developments and/or other issues which have the potential to influence or impact the organisation.</w:t>
            </w:r>
          </w:p>
          <w:p w:rsidR="00B10D4E" w:rsidRPr="009924D1" w:rsidRDefault="00B10D4E" w:rsidP="00EC0419">
            <w:pPr>
              <w:pStyle w:val="ListParagraph"/>
              <w:numPr>
                <w:ilvl w:val="0"/>
                <w:numId w:val="17"/>
              </w:numPr>
              <w:rPr>
                <w:rFonts w:asciiTheme="majorHAnsi" w:hAnsiTheme="majorHAnsi" w:cstheme="majorHAnsi"/>
                <w:sz w:val="22"/>
              </w:rPr>
            </w:pPr>
            <w:r w:rsidRPr="009924D1">
              <w:rPr>
                <w:rFonts w:asciiTheme="majorHAnsi" w:hAnsiTheme="majorHAnsi" w:cstheme="majorHAnsi"/>
                <w:sz w:val="22"/>
              </w:rPr>
              <w:t>Personally, adherence to confidentiality, security and GDPR including access to records and other legal obligations.</w:t>
            </w:r>
          </w:p>
          <w:p w:rsidR="00F814C5" w:rsidRPr="009924D1" w:rsidRDefault="00B10D4E" w:rsidP="00EC0419">
            <w:pPr>
              <w:pStyle w:val="ListParagraph"/>
              <w:numPr>
                <w:ilvl w:val="0"/>
                <w:numId w:val="17"/>
              </w:numPr>
              <w:rPr>
                <w:rFonts w:asciiTheme="majorHAnsi" w:hAnsiTheme="majorHAnsi" w:cstheme="majorHAnsi"/>
                <w:sz w:val="22"/>
              </w:rPr>
            </w:pPr>
            <w:r w:rsidRPr="009924D1">
              <w:rPr>
                <w:rFonts w:asciiTheme="majorHAnsi" w:hAnsiTheme="majorHAnsi" w:cstheme="majorHAnsi"/>
                <w:sz w:val="22"/>
              </w:rPr>
              <w:t>Personally, support efforts to drive a continuous service improvement culture in line with efficiency and effectiveness and best practice approaches across the organisation.</w:t>
            </w:r>
          </w:p>
        </w:tc>
      </w:tr>
      <w:tr w:rsidR="00F814C5" w:rsidRPr="009924D1" w:rsidTr="00DB2EA8">
        <w:tc>
          <w:tcPr>
            <w:tcW w:w="2547" w:type="dxa"/>
            <w:shd w:val="clear" w:color="auto" w:fill="642F6A"/>
          </w:tcPr>
          <w:p w:rsidR="00F814C5" w:rsidRPr="009924D1" w:rsidRDefault="00F814C5" w:rsidP="00F814C5">
            <w:pPr>
              <w:rPr>
                <w:rFonts w:asciiTheme="majorHAnsi" w:hAnsiTheme="majorHAnsi" w:cstheme="majorHAnsi"/>
                <w:b/>
                <w:color w:val="FFFFFF" w:themeColor="background1"/>
              </w:rPr>
            </w:pPr>
            <w:r w:rsidRPr="009924D1">
              <w:rPr>
                <w:rFonts w:asciiTheme="majorHAnsi" w:hAnsiTheme="majorHAnsi" w:cstheme="majorHAnsi"/>
                <w:b/>
                <w:color w:val="FFFFFF" w:themeColor="background1"/>
              </w:rPr>
              <w:t>Health and Safety</w:t>
            </w:r>
          </w:p>
        </w:tc>
        <w:tc>
          <w:tcPr>
            <w:tcW w:w="7650" w:type="dxa"/>
          </w:tcPr>
          <w:p w:rsidR="001C2FBF" w:rsidRPr="001C2FBF" w:rsidRDefault="001C2FBF" w:rsidP="001C2FBF">
            <w:pPr>
              <w:rPr>
                <w:rFonts w:asciiTheme="majorHAnsi" w:hAnsiTheme="majorHAnsi" w:cstheme="majorHAnsi"/>
                <w:b/>
                <w:bCs/>
                <w:sz w:val="22"/>
              </w:rPr>
            </w:pPr>
            <w:r w:rsidRPr="001C2FBF">
              <w:rPr>
                <w:rFonts w:asciiTheme="majorHAnsi" w:hAnsiTheme="majorHAnsi" w:cstheme="majorHAnsi"/>
                <w:b/>
                <w:bCs/>
                <w:sz w:val="22"/>
              </w:rPr>
              <w:t>Wellbeing, Health and Safety</w:t>
            </w:r>
            <w:r>
              <w:rPr>
                <w:rFonts w:asciiTheme="majorHAnsi" w:hAnsiTheme="majorHAnsi" w:cstheme="majorHAnsi"/>
                <w:b/>
                <w:bCs/>
                <w:sz w:val="22"/>
              </w:rPr>
              <w:t>.</w:t>
            </w:r>
          </w:p>
          <w:p w:rsidR="00B10D4E" w:rsidRPr="009924D1" w:rsidRDefault="00B10D4E" w:rsidP="00B10D4E">
            <w:pPr>
              <w:pStyle w:val="ListParagraph"/>
              <w:numPr>
                <w:ilvl w:val="0"/>
                <w:numId w:val="13"/>
              </w:numPr>
              <w:rPr>
                <w:rFonts w:asciiTheme="majorHAnsi" w:hAnsiTheme="majorHAnsi" w:cstheme="majorHAnsi"/>
                <w:sz w:val="22"/>
              </w:rPr>
            </w:pPr>
            <w:r w:rsidRPr="009924D1">
              <w:rPr>
                <w:rFonts w:asciiTheme="majorHAnsi" w:hAnsiTheme="majorHAnsi" w:cstheme="majorHAnsi"/>
                <w:sz w:val="22"/>
              </w:rPr>
              <w:t>Take personal responsibility for your own wellbeing and help provide support to others, escalating any issues as appropriate.</w:t>
            </w:r>
          </w:p>
          <w:p w:rsidR="00F814C5" w:rsidRPr="009924D1" w:rsidRDefault="00B10D4E" w:rsidP="00B10D4E">
            <w:pPr>
              <w:pStyle w:val="ListParagraph"/>
              <w:numPr>
                <w:ilvl w:val="0"/>
                <w:numId w:val="13"/>
              </w:numPr>
              <w:rPr>
                <w:rFonts w:asciiTheme="majorHAnsi" w:hAnsiTheme="majorHAnsi" w:cstheme="majorHAnsi"/>
                <w:sz w:val="22"/>
              </w:rPr>
            </w:pPr>
            <w:r w:rsidRPr="009924D1">
              <w:rPr>
                <w:rFonts w:asciiTheme="majorHAnsi" w:hAnsiTheme="majorHAnsi" w:cstheme="majorHAnsi"/>
                <w:sz w:val="22"/>
              </w:rPr>
              <w:t xml:space="preserve">Personally, adhere to the </w:t>
            </w:r>
            <w:r w:rsidR="00532F97">
              <w:rPr>
                <w:rFonts w:asciiTheme="majorHAnsi" w:hAnsiTheme="majorHAnsi" w:cstheme="majorHAnsi"/>
                <w:sz w:val="22"/>
              </w:rPr>
              <w:t>h</w:t>
            </w:r>
            <w:r w:rsidRPr="009924D1">
              <w:rPr>
                <w:rFonts w:asciiTheme="majorHAnsi" w:hAnsiTheme="majorHAnsi" w:cstheme="majorHAnsi"/>
                <w:sz w:val="22"/>
              </w:rPr>
              <w:t xml:space="preserve">ealth and </w:t>
            </w:r>
            <w:r w:rsidR="00532F97">
              <w:rPr>
                <w:rFonts w:asciiTheme="majorHAnsi" w:hAnsiTheme="majorHAnsi" w:cstheme="majorHAnsi"/>
                <w:sz w:val="22"/>
              </w:rPr>
              <w:t>s</w:t>
            </w:r>
            <w:r w:rsidRPr="009924D1">
              <w:rPr>
                <w:rFonts w:asciiTheme="majorHAnsi" w:hAnsiTheme="majorHAnsi" w:cstheme="majorHAnsi"/>
                <w:sz w:val="22"/>
              </w:rPr>
              <w:t xml:space="preserve">afety </w:t>
            </w:r>
            <w:r w:rsidR="00532F97">
              <w:rPr>
                <w:rFonts w:asciiTheme="majorHAnsi" w:hAnsiTheme="majorHAnsi" w:cstheme="majorHAnsi"/>
                <w:sz w:val="22"/>
              </w:rPr>
              <w:t>r</w:t>
            </w:r>
            <w:r w:rsidRPr="009924D1">
              <w:rPr>
                <w:rFonts w:asciiTheme="majorHAnsi" w:hAnsiTheme="majorHAnsi" w:cstheme="majorHAnsi"/>
                <w:sz w:val="22"/>
              </w:rPr>
              <w:t>egulations, ensuring any issues are resolved and/or brought immediately to the attention of management.</w:t>
            </w:r>
          </w:p>
        </w:tc>
      </w:tr>
      <w:tr w:rsidR="00F814C5" w:rsidRPr="009924D1" w:rsidTr="00DB2EA8">
        <w:tc>
          <w:tcPr>
            <w:tcW w:w="2547" w:type="dxa"/>
            <w:shd w:val="clear" w:color="auto" w:fill="642F6A"/>
          </w:tcPr>
          <w:p w:rsidR="00F814C5" w:rsidRPr="009924D1" w:rsidRDefault="00F814C5" w:rsidP="00F814C5">
            <w:pPr>
              <w:rPr>
                <w:rFonts w:asciiTheme="majorHAnsi" w:hAnsiTheme="majorHAnsi" w:cstheme="majorHAnsi"/>
                <w:b/>
                <w:color w:val="FFFFFF" w:themeColor="background1"/>
              </w:rPr>
            </w:pPr>
            <w:r w:rsidRPr="009924D1">
              <w:rPr>
                <w:rFonts w:asciiTheme="majorHAnsi" w:hAnsiTheme="majorHAnsi" w:cstheme="majorHAnsi"/>
                <w:b/>
                <w:color w:val="FFFFFF" w:themeColor="background1"/>
              </w:rPr>
              <w:t>Other</w:t>
            </w:r>
          </w:p>
        </w:tc>
        <w:tc>
          <w:tcPr>
            <w:tcW w:w="7650" w:type="dxa"/>
          </w:tcPr>
          <w:p w:rsidR="00326CA6" w:rsidRDefault="009924D1" w:rsidP="00F814C5">
            <w:pPr>
              <w:pStyle w:val="ListParagraph"/>
              <w:numPr>
                <w:ilvl w:val="0"/>
                <w:numId w:val="16"/>
              </w:numPr>
              <w:rPr>
                <w:rFonts w:asciiTheme="majorHAnsi" w:hAnsiTheme="majorHAnsi" w:cstheme="majorHAnsi"/>
                <w:sz w:val="22"/>
              </w:rPr>
            </w:pPr>
            <w:r>
              <w:rPr>
                <w:rFonts w:asciiTheme="majorHAnsi" w:hAnsiTheme="majorHAnsi" w:cstheme="majorHAnsi"/>
                <w:sz w:val="22"/>
              </w:rPr>
              <w:t xml:space="preserve">The post </w:t>
            </w:r>
            <w:r>
              <w:rPr>
                <w:rFonts w:asciiTheme="majorHAnsi" w:eastAsia="Times New Roman" w:hAnsiTheme="majorHAnsi"/>
                <w:sz w:val="22"/>
                <w:szCs w:val="22"/>
              </w:rPr>
              <w:t>holder is expected to be flexible and undertake other duties within reason and competence as may be required due to changing priorities or circumstances.</w:t>
            </w:r>
          </w:p>
          <w:p w:rsidR="009924D1" w:rsidRPr="009924D1" w:rsidRDefault="009924D1" w:rsidP="00F814C5">
            <w:pPr>
              <w:pStyle w:val="ListParagraph"/>
              <w:numPr>
                <w:ilvl w:val="0"/>
                <w:numId w:val="16"/>
              </w:numPr>
              <w:rPr>
                <w:rFonts w:asciiTheme="majorHAnsi" w:hAnsiTheme="majorHAnsi" w:cstheme="majorHAnsi"/>
                <w:b/>
                <w:bCs/>
                <w:i/>
                <w:iCs/>
                <w:sz w:val="22"/>
              </w:rPr>
            </w:pPr>
            <w:r w:rsidRPr="009924D1">
              <w:rPr>
                <w:rFonts w:asciiTheme="majorHAnsi" w:hAnsiTheme="majorHAnsi" w:cstheme="majorHAnsi"/>
                <w:b/>
                <w:bCs/>
                <w:i/>
                <w:iCs/>
                <w:sz w:val="22"/>
              </w:rPr>
              <w:t xml:space="preserve">This </w:t>
            </w:r>
            <w:r>
              <w:rPr>
                <w:rFonts w:asciiTheme="majorHAnsi" w:eastAsia="Times New Roman" w:hAnsiTheme="majorHAnsi"/>
                <w:b/>
                <w:bCs/>
                <w:i/>
                <w:iCs/>
                <w:color w:val="000000"/>
                <w:sz w:val="22"/>
                <w:szCs w:val="22"/>
              </w:rPr>
              <w:t>job description may be subject to change in line with the changing needs and demands of the organisation.</w:t>
            </w:r>
          </w:p>
        </w:tc>
      </w:tr>
    </w:tbl>
    <w:p w:rsidR="00037028" w:rsidRPr="009924D1" w:rsidRDefault="00037028" w:rsidP="00771029">
      <w:pPr>
        <w:rPr>
          <w:rFonts w:asciiTheme="majorHAnsi" w:hAnsiTheme="majorHAnsi" w:cstheme="majorHAnsi"/>
        </w:rPr>
      </w:pPr>
    </w:p>
    <w:p w:rsidR="00695353" w:rsidRDefault="00695353">
      <w:pPr>
        <w:rPr>
          <w:rFonts w:asciiTheme="majorHAnsi" w:hAnsiTheme="majorHAnsi" w:cstheme="majorHAnsi"/>
        </w:rPr>
      </w:pPr>
      <w:r>
        <w:rPr>
          <w:rFonts w:asciiTheme="majorHAnsi" w:hAnsiTheme="majorHAnsi" w:cstheme="majorHAnsi"/>
        </w:rPr>
        <w:br w:type="page"/>
      </w:r>
    </w:p>
    <w:p w:rsidR="000B09BA" w:rsidRDefault="000B09BA" w:rsidP="000B09BA">
      <w:pPr>
        <w:keepNext/>
        <w:ind w:left="2160" w:firstLine="720"/>
        <w:outlineLvl w:val="2"/>
        <w:rPr>
          <w:rFonts w:ascii="Arial" w:eastAsia="Times New Roman" w:hAnsi="Arial" w:cs="Arial"/>
          <w:bCs/>
        </w:rPr>
      </w:pPr>
      <w:r>
        <w:rPr>
          <w:rFonts w:ascii="Arial" w:eastAsia="Times New Roman" w:hAnsi="Arial" w:cs="Arial"/>
          <w:bCs/>
        </w:rPr>
        <w:lastRenderedPageBreak/>
        <w:t>JOB SPECIFICATIOIN</w:t>
      </w:r>
    </w:p>
    <w:p w:rsidR="000B09BA" w:rsidRPr="00251B88" w:rsidRDefault="000B09BA" w:rsidP="000B09BA">
      <w:pPr>
        <w:keepNext/>
        <w:ind w:left="2160" w:firstLine="720"/>
        <w:outlineLvl w:val="2"/>
        <w:rPr>
          <w:rFonts w:ascii="Arial" w:eastAsia="Times New Roman" w:hAnsi="Arial" w:cs="Arial"/>
          <w:bCs/>
        </w:rPr>
      </w:pPr>
    </w:p>
    <w:p w:rsidR="000B09BA" w:rsidRPr="00251B88" w:rsidRDefault="000B09BA" w:rsidP="000B09BA">
      <w:pPr>
        <w:keepNext/>
        <w:ind w:left="1440" w:firstLine="720"/>
        <w:outlineLvl w:val="2"/>
        <w:rPr>
          <w:rFonts w:ascii="Arial" w:eastAsia="Times New Roman" w:hAnsi="Arial" w:cs="Arial"/>
          <w:bCs/>
        </w:rPr>
      </w:pPr>
      <w:r>
        <w:rPr>
          <w:rFonts w:ascii="Arial" w:eastAsia="Times New Roman" w:hAnsi="Arial" w:cs="Arial"/>
          <w:bCs/>
        </w:rPr>
        <w:t>Services Adviser</w:t>
      </w:r>
      <w:r w:rsidRPr="00251B88">
        <w:rPr>
          <w:rFonts w:ascii="Arial" w:eastAsia="Times New Roman" w:hAnsi="Arial" w:cs="Arial"/>
          <w:bCs/>
        </w:rPr>
        <w:t xml:space="preserve"> - Welfare Reform Support Project</w:t>
      </w:r>
    </w:p>
    <w:p w:rsidR="000B09BA" w:rsidRPr="00251B88" w:rsidRDefault="000B09BA" w:rsidP="000B09BA">
      <w:pPr>
        <w:keepNext/>
        <w:ind w:left="2160" w:firstLine="720"/>
        <w:outlineLvl w:val="2"/>
        <w:rPr>
          <w:rFonts w:ascii="Arial" w:eastAsia="Times New Roman" w:hAnsi="Arial" w:cs="Arial"/>
          <w:b/>
          <w:bCs/>
        </w:rPr>
      </w:pPr>
    </w:p>
    <w:p w:rsidR="000B09BA" w:rsidRPr="004E2F88" w:rsidRDefault="000B09BA" w:rsidP="000B09BA">
      <w:pPr>
        <w:rPr>
          <w:rFonts w:ascii="Arial" w:eastAsia="Times New Roman" w:hAnsi="Arial" w:cs="Arial"/>
          <w:b/>
          <w:bCs/>
          <w:u w:val="single"/>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5344"/>
        <w:gridCol w:w="3112"/>
      </w:tblGrid>
      <w:tr w:rsidR="000B09BA" w:rsidRPr="004E2F88" w:rsidTr="00513125">
        <w:tc>
          <w:tcPr>
            <w:tcW w:w="1451" w:type="dxa"/>
          </w:tcPr>
          <w:p w:rsidR="000B09BA" w:rsidRPr="004E2F88" w:rsidRDefault="000B09BA" w:rsidP="00513125">
            <w:pPr>
              <w:spacing w:before="120" w:after="240"/>
              <w:rPr>
                <w:rFonts w:ascii="Arial" w:eastAsia="Times New Roman" w:hAnsi="Arial" w:cs="Arial"/>
              </w:rPr>
            </w:pPr>
          </w:p>
        </w:tc>
        <w:tc>
          <w:tcPr>
            <w:tcW w:w="5423" w:type="dxa"/>
          </w:tcPr>
          <w:p w:rsidR="000B09BA" w:rsidRPr="004E2F88" w:rsidRDefault="000B09BA" w:rsidP="00513125">
            <w:pPr>
              <w:spacing w:before="120" w:after="240"/>
              <w:jc w:val="center"/>
              <w:rPr>
                <w:rFonts w:ascii="Arial" w:eastAsia="Times New Roman" w:hAnsi="Arial" w:cs="Arial"/>
                <w:b/>
                <w:bCs/>
                <w:u w:val="single"/>
              </w:rPr>
            </w:pPr>
            <w:r w:rsidRPr="004E2F88">
              <w:rPr>
                <w:rFonts w:ascii="Arial" w:eastAsia="Times New Roman" w:hAnsi="Arial" w:cs="Arial"/>
                <w:b/>
                <w:bCs/>
                <w:u w:val="single"/>
              </w:rPr>
              <w:t>Essential</w:t>
            </w:r>
          </w:p>
        </w:tc>
        <w:tc>
          <w:tcPr>
            <w:tcW w:w="3145" w:type="dxa"/>
          </w:tcPr>
          <w:p w:rsidR="000B09BA" w:rsidRPr="004E2F88" w:rsidRDefault="000B09BA" w:rsidP="00513125">
            <w:pPr>
              <w:spacing w:before="120" w:after="240"/>
              <w:jc w:val="center"/>
              <w:rPr>
                <w:rFonts w:ascii="Arial" w:eastAsia="Times New Roman" w:hAnsi="Arial" w:cs="Arial"/>
                <w:b/>
                <w:bCs/>
                <w:u w:val="single"/>
              </w:rPr>
            </w:pPr>
            <w:r w:rsidRPr="004E2F88">
              <w:rPr>
                <w:rFonts w:ascii="Arial" w:eastAsia="Times New Roman" w:hAnsi="Arial" w:cs="Arial"/>
                <w:b/>
                <w:bCs/>
                <w:u w:val="single"/>
              </w:rPr>
              <w:t>Desirable</w:t>
            </w:r>
          </w:p>
        </w:tc>
      </w:tr>
      <w:tr w:rsidR="000B09BA" w:rsidRPr="004E2F88" w:rsidTr="00513125">
        <w:tc>
          <w:tcPr>
            <w:tcW w:w="1451" w:type="dxa"/>
          </w:tcPr>
          <w:p w:rsidR="000B09BA" w:rsidRPr="004E2F88" w:rsidRDefault="000B09BA" w:rsidP="00513125">
            <w:pPr>
              <w:keepNext/>
              <w:spacing w:before="120"/>
              <w:outlineLvl w:val="0"/>
              <w:rPr>
                <w:rFonts w:ascii="Arial" w:eastAsia="Times New Roman" w:hAnsi="Arial" w:cs="Arial"/>
                <w:b/>
                <w:bCs/>
                <w:i/>
                <w:iCs/>
              </w:rPr>
            </w:pPr>
            <w:r w:rsidRPr="004E2F88">
              <w:rPr>
                <w:rFonts w:ascii="Arial" w:eastAsia="Times New Roman" w:hAnsi="Arial" w:cs="Arial"/>
                <w:b/>
                <w:bCs/>
                <w:i/>
                <w:iCs/>
              </w:rPr>
              <w:t>Education</w:t>
            </w:r>
          </w:p>
        </w:tc>
        <w:tc>
          <w:tcPr>
            <w:tcW w:w="5423" w:type="dxa"/>
          </w:tcPr>
          <w:p w:rsidR="000B09BA" w:rsidRPr="004E2F88" w:rsidRDefault="000B09BA" w:rsidP="00513125">
            <w:pPr>
              <w:spacing w:before="120"/>
              <w:rPr>
                <w:rFonts w:ascii="Arial" w:eastAsia="Times New Roman" w:hAnsi="Arial" w:cs="Arial"/>
              </w:rPr>
            </w:pPr>
            <w:r w:rsidRPr="004E2F88">
              <w:rPr>
                <w:rFonts w:ascii="Arial" w:eastAsia="Times New Roman" w:hAnsi="Arial" w:cs="Arial"/>
              </w:rPr>
              <w:t>Good standard of education</w:t>
            </w:r>
          </w:p>
          <w:p w:rsidR="000B09BA" w:rsidRPr="004E2F88" w:rsidRDefault="000B09BA" w:rsidP="00513125">
            <w:pPr>
              <w:spacing w:before="120"/>
              <w:rPr>
                <w:rFonts w:ascii="Arial" w:eastAsia="Times New Roman" w:hAnsi="Arial" w:cs="Arial"/>
              </w:rPr>
            </w:pP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Completed</w:t>
            </w:r>
            <w:r>
              <w:rPr>
                <w:rFonts w:ascii="Arial" w:eastAsia="Times New Roman" w:hAnsi="Arial" w:cs="Arial"/>
              </w:rPr>
              <w:t xml:space="preserve"> Adviser NI, </w:t>
            </w:r>
            <w:r w:rsidRPr="004E2F88">
              <w:rPr>
                <w:rFonts w:ascii="Arial" w:eastAsia="Times New Roman" w:hAnsi="Arial" w:cs="Arial"/>
              </w:rPr>
              <w:t xml:space="preserve"> Law Centre (WRAP) , NIACAB (ATP)  or Wiseradviser training (or relevant equivalent)</w:t>
            </w:r>
          </w:p>
          <w:p w:rsidR="000B09BA" w:rsidRPr="004E2F88" w:rsidRDefault="000B09BA" w:rsidP="00513125">
            <w:pPr>
              <w:spacing w:before="120"/>
              <w:rPr>
                <w:rFonts w:ascii="Arial" w:eastAsia="Times New Roman" w:hAnsi="Arial" w:cs="Arial"/>
              </w:rPr>
            </w:pPr>
          </w:p>
        </w:tc>
        <w:tc>
          <w:tcPr>
            <w:tcW w:w="3145" w:type="dxa"/>
          </w:tcPr>
          <w:p w:rsidR="000B09BA" w:rsidRDefault="000B09BA" w:rsidP="00513125">
            <w:pPr>
              <w:spacing w:before="120"/>
              <w:rPr>
                <w:rFonts w:ascii="Arial" w:eastAsia="Times New Roman" w:hAnsi="Arial" w:cs="Arial"/>
              </w:rPr>
            </w:pP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Third level or degree standard</w:t>
            </w:r>
          </w:p>
        </w:tc>
      </w:tr>
      <w:tr w:rsidR="000B09BA" w:rsidRPr="004E2F88" w:rsidTr="00513125">
        <w:tc>
          <w:tcPr>
            <w:tcW w:w="1451" w:type="dxa"/>
          </w:tcPr>
          <w:p w:rsidR="000B09BA" w:rsidRPr="004E2F88" w:rsidRDefault="000B09BA" w:rsidP="00513125">
            <w:pPr>
              <w:keepNext/>
              <w:spacing w:before="120"/>
              <w:outlineLvl w:val="0"/>
              <w:rPr>
                <w:rFonts w:ascii="Arial" w:eastAsia="Times New Roman" w:hAnsi="Arial" w:cs="Arial"/>
                <w:b/>
                <w:bCs/>
                <w:i/>
                <w:iCs/>
              </w:rPr>
            </w:pPr>
            <w:r w:rsidRPr="004E2F88">
              <w:rPr>
                <w:rFonts w:ascii="Arial" w:eastAsia="Times New Roman" w:hAnsi="Arial" w:cs="Arial"/>
                <w:b/>
                <w:bCs/>
                <w:i/>
                <w:iCs/>
              </w:rPr>
              <w:t>Experience</w:t>
            </w:r>
          </w:p>
        </w:tc>
        <w:tc>
          <w:tcPr>
            <w:tcW w:w="5423" w:type="dxa"/>
          </w:tcPr>
          <w:p w:rsidR="000B09BA" w:rsidRPr="004E2F88" w:rsidRDefault="000B09BA" w:rsidP="00513125">
            <w:pPr>
              <w:spacing w:before="120"/>
              <w:rPr>
                <w:rFonts w:ascii="Arial" w:eastAsia="Times New Roman" w:hAnsi="Arial" w:cs="Arial"/>
              </w:rPr>
            </w:pPr>
            <w:r w:rsidRPr="004E2F88">
              <w:rPr>
                <w:rFonts w:ascii="Arial" w:eastAsia="Times New Roman" w:hAnsi="Arial" w:cs="Arial"/>
              </w:rPr>
              <w:t>Demonstrable  experience (paid or unpaid) of providing welfare rights advice - face to face or telephone – gained in the last 3 years</w:t>
            </w:r>
          </w:p>
          <w:p w:rsidR="000B09BA" w:rsidRPr="004E2F88" w:rsidRDefault="000B09BA" w:rsidP="00513125">
            <w:pPr>
              <w:spacing w:before="120"/>
              <w:rPr>
                <w:rFonts w:ascii="Arial" w:eastAsia="Times New Roman" w:hAnsi="Arial" w:cs="Arial"/>
              </w:rPr>
            </w:pPr>
          </w:p>
          <w:p w:rsidR="000B09BA" w:rsidRPr="004E2F88" w:rsidRDefault="000B09BA" w:rsidP="00513125">
            <w:pPr>
              <w:spacing w:before="120"/>
              <w:rPr>
                <w:rFonts w:ascii="Arial" w:eastAsia="Times New Roman" w:hAnsi="Arial" w:cs="Arial"/>
              </w:rPr>
            </w:pPr>
          </w:p>
        </w:tc>
        <w:tc>
          <w:tcPr>
            <w:tcW w:w="3145" w:type="dxa"/>
          </w:tcPr>
          <w:p w:rsidR="000B09BA" w:rsidRPr="004E2F88" w:rsidRDefault="000B09BA" w:rsidP="00513125">
            <w:pPr>
              <w:spacing w:before="120"/>
              <w:rPr>
                <w:rFonts w:ascii="Arial" w:eastAsia="Times New Roman" w:hAnsi="Arial" w:cs="Arial"/>
              </w:rPr>
            </w:pPr>
            <w:r w:rsidRPr="004E2F88">
              <w:rPr>
                <w:rFonts w:ascii="Arial" w:eastAsia="Times New Roman" w:hAnsi="Arial" w:cs="Arial"/>
              </w:rPr>
              <w:t xml:space="preserve">Sound knowledge of the social security system </w:t>
            </w: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Knowledge of the welfare reform and mitigations schemes</w:t>
            </w:r>
          </w:p>
        </w:tc>
      </w:tr>
      <w:tr w:rsidR="000B09BA" w:rsidRPr="004E2F88" w:rsidTr="00513125">
        <w:tc>
          <w:tcPr>
            <w:tcW w:w="1451" w:type="dxa"/>
          </w:tcPr>
          <w:p w:rsidR="000B09BA" w:rsidRPr="004E2F88" w:rsidRDefault="000B09BA" w:rsidP="00513125">
            <w:pPr>
              <w:keepNext/>
              <w:spacing w:before="120"/>
              <w:outlineLvl w:val="0"/>
              <w:rPr>
                <w:rFonts w:ascii="Arial" w:eastAsia="Times New Roman" w:hAnsi="Arial" w:cs="Arial"/>
                <w:b/>
                <w:bCs/>
                <w:i/>
                <w:iCs/>
              </w:rPr>
            </w:pPr>
            <w:r w:rsidRPr="004E2F88">
              <w:rPr>
                <w:rFonts w:ascii="Arial" w:eastAsia="Times New Roman" w:hAnsi="Arial" w:cs="Arial"/>
                <w:b/>
                <w:bCs/>
                <w:i/>
                <w:iCs/>
              </w:rPr>
              <w:t>Skills</w:t>
            </w:r>
          </w:p>
        </w:tc>
        <w:tc>
          <w:tcPr>
            <w:tcW w:w="5423" w:type="dxa"/>
          </w:tcPr>
          <w:p w:rsidR="000B09BA" w:rsidRPr="004E2F88" w:rsidRDefault="000B09BA" w:rsidP="00513125">
            <w:pPr>
              <w:spacing w:before="120"/>
              <w:rPr>
                <w:rFonts w:ascii="Arial" w:eastAsia="Times New Roman" w:hAnsi="Arial" w:cs="Arial"/>
              </w:rPr>
            </w:pPr>
            <w:r w:rsidRPr="004E2F88">
              <w:rPr>
                <w:rFonts w:ascii="Arial" w:eastAsia="Times New Roman" w:hAnsi="Arial" w:cs="Arial"/>
              </w:rPr>
              <w:t>Demonstrable experience of working or volunteering in a role which requires effective verbal and written communication skills.</w:t>
            </w: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Evidence of ability to understand complex information and legislation.</w:t>
            </w: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Case recording skills.</w:t>
            </w: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Ability to work with figures.</w:t>
            </w: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Ability to prioritise own workload and to use initiative regarding assisting clients.</w:t>
            </w:r>
          </w:p>
          <w:p w:rsidR="000B09BA" w:rsidRPr="004E2F88" w:rsidRDefault="000B09BA" w:rsidP="00513125">
            <w:pPr>
              <w:tabs>
                <w:tab w:val="left" w:pos="360"/>
              </w:tabs>
              <w:ind w:left="360"/>
              <w:rPr>
                <w:rFonts w:ascii="Arial" w:eastAsia="Times New Roman" w:hAnsi="Arial" w:cs="Arial"/>
              </w:rPr>
            </w:pPr>
          </w:p>
          <w:p w:rsidR="000B09BA" w:rsidRPr="004E2F88" w:rsidRDefault="000B09BA" w:rsidP="00513125">
            <w:pPr>
              <w:tabs>
                <w:tab w:val="left" w:pos="360"/>
              </w:tabs>
              <w:rPr>
                <w:rFonts w:ascii="Arial" w:eastAsia="Times New Roman" w:hAnsi="Arial" w:cs="Arial"/>
              </w:rPr>
            </w:pPr>
            <w:r w:rsidRPr="004E2F88">
              <w:rPr>
                <w:rFonts w:ascii="Arial" w:eastAsia="Times New Roman" w:hAnsi="Arial" w:cs="Arial"/>
              </w:rPr>
              <w:t>Experience of working as part of a flexible  team and sharing knowledge</w:t>
            </w:r>
          </w:p>
          <w:p w:rsidR="000B09BA" w:rsidRPr="004E2F88" w:rsidRDefault="000B09BA" w:rsidP="00513125">
            <w:pPr>
              <w:spacing w:before="120"/>
              <w:rPr>
                <w:rFonts w:ascii="Arial" w:eastAsia="Times New Roman" w:hAnsi="Arial" w:cs="Arial"/>
              </w:rPr>
            </w:pPr>
          </w:p>
        </w:tc>
        <w:tc>
          <w:tcPr>
            <w:tcW w:w="3145" w:type="dxa"/>
          </w:tcPr>
          <w:p w:rsidR="000B09BA" w:rsidRPr="004E2F88" w:rsidRDefault="000B09BA" w:rsidP="00513125">
            <w:pPr>
              <w:spacing w:before="120"/>
              <w:rPr>
                <w:rFonts w:ascii="Arial" w:eastAsia="Times New Roman" w:hAnsi="Arial" w:cs="Arial"/>
              </w:rPr>
            </w:pPr>
            <w:r w:rsidRPr="004E2F88">
              <w:rPr>
                <w:rFonts w:ascii="Arial" w:eastAsia="Times New Roman" w:hAnsi="Arial" w:cs="Arial"/>
              </w:rPr>
              <w:t xml:space="preserve">MS </w:t>
            </w:r>
            <w:proofErr w:type="spellStart"/>
            <w:r w:rsidRPr="004E2F88">
              <w:rPr>
                <w:rFonts w:ascii="Arial" w:eastAsia="Times New Roman" w:hAnsi="Arial" w:cs="Arial"/>
              </w:rPr>
              <w:t>Offfice</w:t>
            </w:r>
            <w:proofErr w:type="spellEnd"/>
            <w:r w:rsidRPr="004E2F88">
              <w:rPr>
                <w:rFonts w:ascii="Arial" w:eastAsia="Times New Roman" w:hAnsi="Arial" w:cs="Arial"/>
              </w:rPr>
              <w:t xml:space="preserve"> Skills (Word, Excel, Access, Outlook, Internet Explorer)</w:t>
            </w: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Ability to communicate sensitively and effectively with Advice NI clients and other key stakeholders</w:t>
            </w: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Research skills</w:t>
            </w:r>
          </w:p>
          <w:p w:rsidR="000B09BA" w:rsidRPr="004E2F88" w:rsidRDefault="000B09BA" w:rsidP="00513125">
            <w:pPr>
              <w:spacing w:before="120"/>
              <w:rPr>
                <w:rFonts w:ascii="Arial" w:eastAsia="Times New Roman" w:hAnsi="Arial" w:cs="Arial"/>
              </w:rPr>
            </w:pPr>
          </w:p>
          <w:p w:rsidR="000B09BA" w:rsidRPr="004E2F88" w:rsidRDefault="000B09BA" w:rsidP="00513125">
            <w:pPr>
              <w:spacing w:before="120"/>
              <w:rPr>
                <w:rFonts w:ascii="Arial" w:eastAsia="Times New Roman" w:hAnsi="Arial" w:cs="Arial"/>
              </w:rPr>
            </w:pPr>
          </w:p>
        </w:tc>
      </w:tr>
      <w:tr w:rsidR="000B09BA" w:rsidRPr="004E2F88" w:rsidTr="00513125">
        <w:tc>
          <w:tcPr>
            <w:tcW w:w="1451" w:type="dxa"/>
          </w:tcPr>
          <w:p w:rsidR="000B09BA" w:rsidRPr="004E2F88" w:rsidRDefault="000B09BA" w:rsidP="00513125">
            <w:pPr>
              <w:spacing w:before="120"/>
              <w:rPr>
                <w:rFonts w:ascii="Arial" w:eastAsia="Times New Roman" w:hAnsi="Arial" w:cs="Arial"/>
                <w:b/>
                <w:bCs/>
                <w:i/>
                <w:iCs/>
              </w:rPr>
            </w:pPr>
            <w:r w:rsidRPr="004E2F88">
              <w:rPr>
                <w:rFonts w:ascii="Arial" w:eastAsia="Times New Roman" w:hAnsi="Arial" w:cs="Arial"/>
                <w:b/>
                <w:bCs/>
                <w:i/>
                <w:iCs/>
              </w:rPr>
              <w:t>Knowledge/</w:t>
            </w:r>
          </w:p>
          <w:p w:rsidR="000B09BA" w:rsidRPr="004E2F88" w:rsidRDefault="000B09BA" w:rsidP="00513125">
            <w:pPr>
              <w:spacing w:before="120"/>
              <w:rPr>
                <w:rFonts w:ascii="Arial" w:eastAsia="Times New Roman" w:hAnsi="Arial" w:cs="Arial"/>
              </w:rPr>
            </w:pPr>
            <w:r w:rsidRPr="004E2F88">
              <w:rPr>
                <w:rFonts w:ascii="Arial" w:eastAsia="Times New Roman" w:hAnsi="Arial" w:cs="Arial"/>
                <w:b/>
                <w:bCs/>
                <w:i/>
                <w:iCs/>
              </w:rPr>
              <w:t>values</w:t>
            </w:r>
          </w:p>
        </w:tc>
        <w:tc>
          <w:tcPr>
            <w:tcW w:w="5423" w:type="dxa"/>
          </w:tcPr>
          <w:p w:rsidR="000B09BA" w:rsidRPr="004E2F88" w:rsidRDefault="000B09BA" w:rsidP="00513125">
            <w:pPr>
              <w:spacing w:before="120"/>
              <w:rPr>
                <w:rFonts w:ascii="Arial" w:eastAsia="Times New Roman" w:hAnsi="Arial" w:cs="Arial"/>
              </w:rPr>
            </w:pPr>
            <w:r w:rsidRPr="004E2F88">
              <w:rPr>
                <w:rFonts w:ascii="Arial" w:eastAsia="Times New Roman" w:hAnsi="Arial" w:cs="Arial"/>
              </w:rPr>
              <w:t>Sympathetic and non-judgemental attitude to a client’s problems.</w:t>
            </w: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w:t>
            </w: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Have a commitment to the aims and principles of the service, e.g. equal opportunities.</w:t>
            </w:r>
          </w:p>
          <w:p w:rsidR="000B09BA" w:rsidRPr="004E2F88" w:rsidRDefault="000B09BA" w:rsidP="00513125">
            <w:pPr>
              <w:spacing w:before="120"/>
              <w:rPr>
                <w:rFonts w:ascii="Arial" w:eastAsia="Times New Roman" w:hAnsi="Arial" w:cs="Arial"/>
              </w:rPr>
            </w:pPr>
          </w:p>
        </w:tc>
        <w:tc>
          <w:tcPr>
            <w:tcW w:w="3145" w:type="dxa"/>
          </w:tcPr>
          <w:p w:rsidR="000B09BA" w:rsidRPr="004E2F88" w:rsidRDefault="000B09BA" w:rsidP="00513125">
            <w:pPr>
              <w:spacing w:before="120"/>
              <w:rPr>
                <w:rFonts w:ascii="Arial" w:eastAsia="Times New Roman" w:hAnsi="Arial" w:cs="Arial"/>
              </w:rPr>
            </w:pPr>
            <w:r w:rsidRPr="004E2F88">
              <w:rPr>
                <w:rFonts w:ascii="Arial" w:eastAsia="Times New Roman" w:hAnsi="Arial" w:cs="Arial"/>
              </w:rPr>
              <w:t>Sound knowledge of the advice sector in Northern Ireland</w:t>
            </w:r>
          </w:p>
        </w:tc>
      </w:tr>
      <w:tr w:rsidR="000B09BA" w:rsidRPr="004E2F88" w:rsidTr="00513125">
        <w:tc>
          <w:tcPr>
            <w:tcW w:w="1451" w:type="dxa"/>
          </w:tcPr>
          <w:p w:rsidR="000B09BA" w:rsidRPr="004E2F88" w:rsidRDefault="000B09BA" w:rsidP="00513125">
            <w:pPr>
              <w:spacing w:before="120"/>
              <w:rPr>
                <w:rFonts w:ascii="Arial" w:eastAsia="Times New Roman" w:hAnsi="Arial" w:cs="Arial"/>
                <w:b/>
                <w:bCs/>
                <w:i/>
                <w:iCs/>
              </w:rPr>
            </w:pPr>
            <w:r w:rsidRPr="004E2F88">
              <w:rPr>
                <w:rFonts w:ascii="Arial" w:eastAsia="Times New Roman" w:hAnsi="Arial" w:cs="Arial"/>
                <w:b/>
                <w:bCs/>
                <w:i/>
                <w:iCs/>
              </w:rPr>
              <w:t>Personal attributes</w:t>
            </w:r>
          </w:p>
        </w:tc>
        <w:tc>
          <w:tcPr>
            <w:tcW w:w="5423" w:type="dxa"/>
          </w:tcPr>
          <w:p w:rsidR="000B09BA" w:rsidRPr="004E2F88" w:rsidRDefault="000B09BA" w:rsidP="00513125">
            <w:pPr>
              <w:spacing w:before="120"/>
              <w:rPr>
                <w:rFonts w:ascii="Arial" w:eastAsia="Times New Roman" w:hAnsi="Arial" w:cs="Arial"/>
              </w:rPr>
            </w:pPr>
            <w:r w:rsidRPr="004E2F88">
              <w:rPr>
                <w:rFonts w:ascii="Arial" w:eastAsia="Times New Roman" w:hAnsi="Arial" w:cs="Arial"/>
              </w:rPr>
              <w:t>Flexible approach to working hours.</w:t>
            </w: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Friendly and approachable manner.</w:t>
            </w: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Ability to work on a confidential basis.</w:t>
            </w: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Ability to work under pressure and to strict deadlines.</w:t>
            </w:r>
          </w:p>
          <w:p w:rsidR="000B09BA" w:rsidRPr="004E2F88" w:rsidRDefault="000B09BA" w:rsidP="00513125">
            <w:pPr>
              <w:spacing w:before="120"/>
              <w:rPr>
                <w:rFonts w:ascii="Arial" w:eastAsia="Times New Roman" w:hAnsi="Arial" w:cs="Arial"/>
              </w:rPr>
            </w:pPr>
            <w:r w:rsidRPr="004E2F88">
              <w:rPr>
                <w:rFonts w:ascii="Arial" w:eastAsia="Times New Roman" w:hAnsi="Arial" w:cs="Arial"/>
              </w:rPr>
              <w:t>Accuracy and attention to detail.</w:t>
            </w:r>
          </w:p>
          <w:p w:rsidR="000B09BA" w:rsidRPr="004E2F88" w:rsidRDefault="000B09BA" w:rsidP="00513125">
            <w:pPr>
              <w:spacing w:before="120"/>
              <w:rPr>
                <w:rFonts w:ascii="Arial" w:eastAsia="Times New Roman" w:hAnsi="Arial" w:cs="Arial"/>
              </w:rPr>
            </w:pPr>
          </w:p>
        </w:tc>
        <w:tc>
          <w:tcPr>
            <w:tcW w:w="3145" w:type="dxa"/>
          </w:tcPr>
          <w:p w:rsidR="000B09BA" w:rsidRPr="004E2F88" w:rsidRDefault="000B09BA" w:rsidP="00513125">
            <w:pPr>
              <w:spacing w:before="120"/>
              <w:rPr>
                <w:rFonts w:ascii="Arial" w:eastAsia="Times New Roman" w:hAnsi="Arial" w:cs="Arial"/>
              </w:rPr>
            </w:pPr>
          </w:p>
        </w:tc>
      </w:tr>
    </w:tbl>
    <w:p w:rsidR="0076732E" w:rsidRPr="009924D1" w:rsidRDefault="0076732E" w:rsidP="00771029">
      <w:pPr>
        <w:rPr>
          <w:rFonts w:asciiTheme="majorHAnsi" w:hAnsiTheme="majorHAnsi" w:cstheme="majorHAnsi"/>
        </w:rPr>
      </w:pPr>
    </w:p>
    <w:sectPr w:rsidR="0076732E" w:rsidRPr="009924D1" w:rsidSect="00DB2EA8">
      <w:headerReference w:type="default" r:id="rId7"/>
      <w:pgSz w:w="11900" w:h="16840"/>
      <w:pgMar w:top="530" w:right="679" w:bottom="643"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02" w:rsidRDefault="00A06702" w:rsidP="003E2994">
      <w:r>
        <w:separator/>
      </w:r>
    </w:p>
  </w:endnote>
  <w:endnote w:type="continuationSeparator" w:id="0">
    <w:p w:rsidR="00A06702" w:rsidRDefault="00A06702" w:rsidP="003E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02" w:rsidRDefault="00A06702" w:rsidP="003E2994">
      <w:r>
        <w:separator/>
      </w:r>
    </w:p>
  </w:footnote>
  <w:footnote w:type="continuationSeparator" w:id="0">
    <w:p w:rsidR="00A06702" w:rsidRDefault="00A06702" w:rsidP="003E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94" w:rsidRDefault="003E2994" w:rsidP="003E2994">
    <w:pPr>
      <w:pStyle w:val="Header"/>
      <w:jc w:val="right"/>
    </w:pPr>
    <w:r>
      <w:rPr>
        <w:rFonts w:asciiTheme="majorHAnsi" w:eastAsia="Times New Roman" w:hAnsiTheme="majorHAnsi" w:cstheme="majorHAnsi"/>
        <w:b/>
        <w:noProof/>
        <w:sz w:val="32"/>
        <w:lang w:eastAsia="en-GB"/>
      </w:rPr>
      <w:drawing>
        <wp:inline distT="0" distB="0" distL="0" distR="0" wp14:anchorId="0DDDDA82" wp14:editId="13145A56">
          <wp:extent cx="1187355" cy="483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ce N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531" cy="4874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8B2"/>
    <w:multiLevelType w:val="hybridMultilevel"/>
    <w:tmpl w:val="4162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34ED0"/>
    <w:multiLevelType w:val="hybridMultilevel"/>
    <w:tmpl w:val="95B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1C41"/>
    <w:multiLevelType w:val="hybridMultilevel"/>
    <w:tmpl w:val="1BB65E98"/>
    <w:lvl w:ilvl="0" w:tplc="05722152">
      <w:start w:val="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A10C7"/>
    <w:multiLevelType w:val="hybridMultilevel"/>
    <w:tmpl w:val="EA5C71D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3A236F"/>
    <w:multiLevelType w:val="hybridMultilevel"/>
    <w:tmpl w:val="A6DA8338"/>
    <w:lvl w:ilvl="0" w:tplc="7D023B86">
      <w:start w:val="2"/>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5" w15:restartNumberingAfterBreak="0">
    <w:nsid w:val="34B37C6E"/>
    <w:multiLevelType w:val="hybridMultilevel"/>
    <w:tmpl w:val="90D4A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201EB1"/>
    <w:multiLevelType w:val="hybridMultilevel"/>
    <w:tmpl w:val="101A0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CC37F3"/>
    <w:multiLevelType w:val="hybridMultilevel"/>
    <w:tmpl w:val="4C54A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5946D7"/>
    <w:multiLevelType w:val="hybridMultilevel"/>
    <w:tmpl w:val="36165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3401B"/>
    <w:multiLevelType w:val="hybridMultilevel"/>
    <w:tmpl w:val="C772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67CB9"/>
    <w:multiLevelType w:val="hybridMultilevel"/>
    <w:tmpl w:val="295E61A6"/>
    <w:lvl w:ilvl="0" w:tplc="39D40048">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1A460E"/>
    <w:multiLevelType w:val="hybridMultilevel"/>
    <w:tmpl w:val="474ED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714930"/>
    <w:multiLevelType w:val="hybridMultilevel"/>
    <w:tmpl w:val="127CA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810B9E"/>
    <w:multiLevelType w:val="hybridMultilevel"/>
    <w:tmpl w:val="D7C08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9415A0"/>
    <w:multiLevelType w:val="hybridMultilevel"/>
    <w:tmpl w:val="BD866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DE45AF"/>
    <w:multiLevelType w:val="hybridMultilevel"/>
    <w:tmpl w:val="1C7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A5E84"/>
    <w:multiLevelType w:val="hybridMultilevel"/>
    <w:tmpl w:val="4E047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27688"/>
    <w:multiLevelType w:val="hybridMultilevel"/>
    <w:tmpl w:val="6AB2B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8E0927"/>
    <w:multiLevelType w:val="hybridMultilevel"/>
    <w:tmpl w:val="BB2ADDA8"/>
    <w:lvl w:ilvl="0" w:tplc="39D40048">
      <w:start w:val="1"/>
      <w:numFmt w:val="lowerLetter"/>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A32B60"/>
    <w:multiLevelType w:val="hybridMultilevel"/>
    <w:tmpl w:val="5670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A502B"/>
    <w:multiLevelType w:val="hybridMultilevel"/>
    <w:tmpl w:val="76C6E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9A1A0E"/>
    <w:multiLevelType w:val="hybridMultilevel"/>
    <w:tmpl w:val="A3FCA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77362D"/>
    <w:multiLevelType w:val="hybridMultilevel"/>
    <w:tmpl w:val="49C810FA"/>
    <w:lvl w:ilvl="0" w:tplc="D94027BA">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13"/>
  </w:num>
  <w:num w:numId="4">
    <w:abstractNumId w:val="6"/>
  </w:num>
  <w:num w:numId="5">
    <w:abstractNumId w:val="18"/>
  </w:num>
  <w:num w:numId="6">
    <w:abstractNumId w:val="10"/>
  </w:num>
  <w:num w:numId="7">
    <w:abstractNumId w:val="3"/>
  </w:num>
  <w:num w:numId="8">
    <w:abstractNumId w:val="4"/>
  </w:num>
  <w:num w:numId="9">
    <w:abstractNumId w:val="2"/>
  </w:num>
  <w:num w:numId="10">
    <w:abstractNumId w:val="15"/>
  </w:num>
  <w:num w:numId="11">
    <w:abstractNumId w:val="1"/>
  </w:num>
  <w:num w:numId="12">
    <w:abstractNumId w:val="8"/>
  </w:num>
  <w:num w:numId="13">
    <w:abstractNumId w:val="19"/>
  </w:num>
  <w:num w:numId="14">
    <w:abstractNumId w:val="20"/>
  </w:num>
  <w:num w:numId="15">
    <w:abstractNumId w:val="16"/>
  </w:num>
  <w:num w:numId="16">
    <w:abstractNumId w:val="14"/>
  </w:num>
  <w:num w:numId="17">
    <w:abstractNumId w:val="0"/>
  </w:num>
  <w:num w:numId="18">
    <w:abstractNumId w:val="11"/>
  </w:num>
  <w:num w:numId="19">
    <w:abstractNumId w:val="12"/>
  </w:num>
  <w:num w:numId="20">
    <w:abstractNumId w:val="5"/>
  </w:num>
  <w:num w:numId="21">
    <w:abstractNumId w:val="17"/>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EC"/>
    <w:rsid w:val="00026E42"/>
    <w:rsid w:val="00037028"/>
    <w:rsid w:val="00070AD5"/>
    <w:rsid w:val="000B09BA"/>
    <w:rsid w:val="000C564D"/>
    <w:rsid w:val="000D2C8C"/>
    <w:rsid w:val="000D6804"/>
    <w:rsid w:val="000F0F7F"/>
    <w:rsid w:val="000F49AD"/>
    <w:rsid w:val="00130CEE"/>
    <w:rsid w:val="00143ABE"/>
    <w:rsid w:val="00150B68"/>
    <w:rsid w:val="001939DD"/>
    <w:rsid w:val="001946BE"/>
    <w:rsid w:val="001C0D8D"/>
    <w:rsid w:val="001C2FBF"/>
    <w:rsid w:val="00201CDA"/>
    <w:rsid w:val="0022053F"/>
    <w:rsid w:val="00240526"/>
    <w:rsid w:val="00276769"/>
    <w:rsid w:val="002852E1"/>
    <w:rsid w:val="002A61DB"/>
    <w:rsid w:val="002B1702"/>
    <w:rsid w:val="00320CEC"/>
    <w:rsid w:val="00326CA6"/>
    <w:rsid w:val="00331F95"/>
    <w:rsid w:val="00334AFD"/>
    <w:rsid w:val="003472BF"/>
    <w:rsid w:val="00396EB5"/>
    <w:rsid w:val="003E2994"/>
    <w:rsid w:val="00402BE1"/>
    <w:rsid w:val="004305BC"/>
    <w:rsid w:val="004324E8"/>
    <w:rsid w:val="00432CE0"/>
    <w:rsid w:val="00452C71"/>
    <w:rsid w:val="0046170F"/>
    <w:rsid w:val="004813EF"/>
    <w:rsid w:val="004B2E73"/>
    <w:rsid w:val="004B5031"/>
    <w:rsid w:val="004E23B3"/>
    <w:rsid w:val="00501F67"/>
    <w:rsid w:val="00532F97"/>
    <w:rsid w:val="005341F9"/>
    <w:rsid w:val="005412FD"/>
    <w:rsid w:val="0056756D"/>
    <w:rsid w:val="00575D2F"/>
    <w:rsid w:val="00584764"/>
    <w:rsid w:val="005A1CC5"/>
    <w:rsid w:val="005B7072"/>
    <w:rsid w:val="005C5F21"/>
    <w:rsid w:val="005F59C9"/>
    <w:rsid w:val="00640760"/>
    <w:rsid w:val="00643AD2"/>
    <w:rsid w:val="00673E06"/>
    <w:rsid w:val="00685961"/>
    <w:rsid w:val="00695353"/>
    <w:rsid w:val="006C7B14"/>
    <w:rsid w:val="0076732E"/>
    <w:rsid w:val="00771029"/>
    <w:rsid w:val="007921DE"/>
    <w:rsid w:val="007961EE"/>
    <w:rsid w:val="007A1F9B"/>
    <w:rsid w:val="007B3BAC"/>
    <w:rsid w:val="007C0664"/>
    <w:rsid w:val="007C5170"/>
    <w:rsid w:val="007C677C"/>
    <w:rsid w:val="007E2C13"/>
    <w:rsid w:val="00800479"/>
    <w:rsid w:val="00874ACB"/>
    <w:rsid w:val="008833A7"/>
    <w:rsid w:val="008A6A27"/>
    <w:rsid w:val="009021D3"/>
    <w:rsid w:val="00916F64"/>
    <w:rsid w:val="009224ED"/>
    <w:rsid w:val="00946F05"/>
    <w:rsid w:val="009924D1"/>
    <w:rsid w:val="00A06702"/>
    <w:rsid w:val="00A20904"/>
    <w:rsid w:val="00A353E0"/>
    <w:rsid w:val="00A65DFA"/>
    <w:rsid w:val="00A84687"/>
    <w:rsid w:val="00A90C45"/>
    <w:rsid w:val="00AE1EAF"/>
    <w:rsid w:val="00B0287B"/>
    <w:rsid w:val="00B10D4E"/>
    <w:rsid w:val="00B84DF6"/>
    <w:rsid w:val="00B950D0"/>
    <w:rsid w:val="00BA23E8"/>
    <w:rsid w:val="00BD7983"/>
    <w:rsid w:val="00C043CB"/>
    <w:rsid w:val="00C86379"/>
    <w:rsid w:val="00CA4736"/>
    <w:rsid w:val="00CA5B83"/>
    <w:rsid w:val="00CE5A8F"/>
    <w:rsid w:val="00D00565"/>
    <w:rsid w:val="00D00E5F"/>
    <w:rsid w:val="00D454D2"/>
    <w:rsid w:val="00D568F9"/>
    <w:rsid w:val="00D64537"/>
    <w:rsid w:val="00DA44F0"/>
    <w:rsid w:val="00DB2EA8"/>
    <w:rsid w:val="00E019F1"/>
    <w:rsid w:val="00E06578"/>
    <w:rsid w:val="00E227E8"/>
    <w:rsid w:val="00E22F03"/>
    <w:rsid w:val="00E9236E"/>
    <w:rsid w:val="00EA34FB"/>
    <w:rsid w:val="00EA3653"/>
    <w:rsid w:val="00EC0419"/>
    <w:rsid w:val="00ED661E"/>
    <w:rsid w:val="00F061A4"/>
    <w:rsid w:val="00F415C2"/>
    <w:rsid w:val="00F814C5"/>
    <w:rsid w:val="00FB426C"/>
    <w:rsid w:val="00FC36C2"/>
    <w:rsid w:val="00FE3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23D2"/>
  <w15:chartTrackingRefBased/>
  <w15:docId w15:val="{0CD76DB9-425D-E24F-9DF7-7A10D17F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0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1029"/>
    <w:rPr>
      <w:rFonts w:ascii="Times New Roman" w:hAnsi="Times New Roman" w:cs="Times New Roman"/>
      <w:sz w:val="18"/>
      <w:szCs w:val="18"/>
    </w:rPr>
  </w:style>
  <w:style w:type="paragraph" w:styleId="ListParagraph">
    <w:name w:val="List Paragraph"/>
    <w:basedOn w:val="Normal"/>
    <w:uiPriority w:val="34"/>
    <w:qFormat/>
    <w:rsid w:val="00037028"/>
    <w:pPr>
      <w:ind w:left="720"/>
      <w:contextualSpacing/>
    </w:pPr>
  </w:style>
  <w:style w:type="paragraph" w:styleId="BodyTextIndent">
    <w:name w:val="Body Text Indent"/>
    <w:basedOn w:val="Normal"/>
    <w:link w:val="BodyTextIndentChar"/>
    <w:semiHidden/>
    <w:rsid w:val="005B7072"/>
    <w:pPr>
      <w:spacing w:after="120"/>
      <w:ind w:left="283"/>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5B7072"/>
    <w:rPr>
      <w:rFonts w:ascii="Times New Roman" w:eastAsia="Times New Roman" w:hAnsi="Times New Roman" w:cs="Times New Roman"/>
      <w:szCs w:val="20"/>
    </w:rPr>
  </w:style>
  <w:style w:type="character" w:customStyle="1" w:styleId="apple-converted-space">
    <w:name w:val="apple-converted-space"/>
    <w:basedOn w:val="DefaultParagraphFont"/>
    <w:rsid w:val="00B10D4E"/>
  </w:style>
  <w:style w:type="character" w:styleId="CommentReference">
    <w:name w:val="annotation reference"/>
    <w:basedOn w:val="DefaultParagraphFont"/>
    <w:uiPriority w:val="99"/>
    <w:semiHidden/>
    <w:unhideWhenUsed/>
    <w:rsid w:val="00331F95"/>
    <w:rPr>
      <w:sz w:val="16"/>
      <w:szCs w:val="16"/>
    </w:rPr>
  </w:style>
  <w:style w:type="paragraph" w:styleId="CommentText">
    <w:name w:val="annotation text"/>
    <w:basedOn w:val="Normal"/>
    <w:link w:val="CommentTextChar"/>
    <w:uiPriority w:val="99"/>
    <w:semiHidden/>
    <w:unhideWhenUsed/>
    <w:rsid w:val="00331F95"/>
    <w:rPr>
      <w:sz w:val="20"/>
      <w:szCs w:val="20"/>
    </w:rPr>
  </w:style>
  <w:style w:type="character" w:customStyle="1" w:styleId="CommentTextChar">
    <w:name w:val="Comment Text Char"/>
    <w:basedOn w:val="DefaultParagraphFont"/>
    <w:link w:val="CommentText"/>
    <w:uiPriority w:val="99"/>
    <w:semiHidden/>
    <w:rsid w:val="00331F95"/>
    <w:rPr>
      <w:sz w:val="20"/>
      <w:szCs w:val="20"/>
    </w:rPr>
  </w:style>
  <w:style w:type="paragraph" w:styleId="CommentSubject">
    <w:name w:val="annotation subject"/>
    <w:basedOn w:val="CommentText"/>
    <w:next w:val="CommentText"/>
    <w:link w:val="CommentSubjectChar"/>
    <w:uiPriority w:val="99"/>
    <w:semiHidden/>
    <w:unhideWhenUsed/>
    <w:rsid w:val="00331F95"/>
    <w:rPr>
      <w:b/>
      <w:bCs/>
    </w:rPr>
  </w:style>
  <w:style w:type="character" w:customStyle="1" w:styleId="CommentSubjectChar">
    <w:name w:val="Comment Subject Char"/>
    <w:basedOn w:val="CommentTextChar"/>
    <w:link w:val="CommentSubject"/>
    <w:uiPriority w:val="99"/>
    <w:semiHidden/>
    <w:rsid w:val="00331F95"/>
    <w:rPr>
      <w:b/>
      <w:bCs/>
      <w:sz w:val="20"/>
      <w:szCs w:val="20"/>
    </w:rPr>
  </w:style>
  <w:style w:type="paragraph" w:styleId="Header">
    <w:name w:val="header"/>
    <w:basedOn w:val="Normal"/>
    <w:link w:val="HeaderChar"/>
    <w:uiPriority w:val="99"/>
    <w:unhideWhenUsed/>
    <w:rsid w:val="003E2994"/>
    <w:pPr>
      <w:tabs>
        <w:tab w:val="center" w:pos="4513"/>
        <w:tab w:val="right" w:pos="9026"/>
      </w:tabs>
    </w:pPr>
  </w:style>
  <w:style w:type="character" w:customStyle="1" w:styleId="HeaderChar">
    <w:name w:val="Header Char"/>
    <w:basedOn w:val="DefaultParagraphFont"/>
    <w:link w:val="Header"/>
    <w:uiPriority w:val="99"/>
    <w:rsid w:val="003E2994"/>
  </w:style>
  <w:style w:type="paragraph" w:styleId="Footer">
    <w:name w:val="footer"/>
    <w:basedOn w:val="Normal"/>
    <w:link w:val="FooterChar"/>
    <w:uiPriority w:val="99"/>
    <w:unhideWhenUsed/>
    <w:rsid w:val="003E2994"/>
    <w:pPr>
      <w:tabs>
        <w:tab w:val="center" w:pos="4513"/>
        <w:tab w:val="right" w:pos="9026"/>
      </w:tabs>
    </w:pPr>
  </w:style>
  <w:style w:type="character" w:customStyle="1" w:styleId="FooterChar">
    <w:name w:val="Footer Char"/>
    <w:basedOn w:val="DefaultParagraphFont"/>
    <w:link w:val="Footer"/>
    <w:uiPriority w:val="99"/>
    <w:rsid w:val="003E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625">
      <w:bodyDiv w:val="1"/>
      <w:marLeft w:val="0"/>
      <w:marRight w:val="0"/>
      <w:marTop w:val="0"/>
      <w:marBottom w:val="0"/>
      <w:divBdr>
        <w:top w:val="none" w:sz="0" w:space="0" w:color="auto"/>
        <w:left w:val="none" w:sz="0" w:space="0" w:color="auto"/>
        <w:bottom w:val="none" w:sz="0" w:space="0" w:color="auto"/>
        <w:right w:val="none" w:sz="0" w:space="0" w:color="auto"/>
      </w:divBdr>
    </w:div>
    <w:div w:id="192117503">
      <w:bodyDiv w:val="1"/>
      <w:marLeft w:val="0"/>
      <w:marRight w:val="0"/>
      <w:marTop w:val="0"/>
      <w:marBottom w:val="0"/>
      <w:divBdr>
        <w:top w:val="none" w:sz="0" w:space="0" w:color="auto"/>
        <w:left w:val="none" w:sz="0" w:space="0" w:color="auto"/>
        <w:bottom w:val="none" w:sz="0" w:space="0" w:color="auto"/>
        <w:right w:val="none" w:sz="0" w:space="0" w:color="auto"/>
      </w:divBdr>
    </w:div>
    <w:div w:id="652026940">
      <w:bodyDiv w:val="1"/>
      <w:marLeft w:val="0"/>
      <w:marRight w:val="0"/>
      <w:marTop w:val="0"/>
      <w:marBottom w:val="0"/>
      <w:divBdr>
        <w:top w:val="none" w:sz="0" w:space="0" w:color="auto"/>
        <w:left w:val="none" w:sz="0" w:space="0" w:color="auto"/>
        <w:bottom w:val="none" w:sz="0" w:space="0" w:color="auto"/>
        <w:right w:val="none" w:sz="0" w:space="0" w:color="auto"/>
      </w:divBdr>
    </w:div>
    <w:div w:id="895749465">
      <w:bodyDiv w:val="1"/>
      <w:marLeft w:val="0"/>
      <w:marRight w:val="0"/>
      <w:marTop w:val="0"/>
      <w:marBottom w:val="0"/>
      <w:divBdr>
        <w:top w:val="none" w:sz="0" w:space="0" w:color="auto"/>
        <w:left w:val="none" w:sz="0" w:space="0" w:color="auto"/>
        <w:bottom w:val="none" w:sz="0" w:space="0" w:color="auto"/>
        <w:right w:val="none" w:sz="0" w:space="0" w:color="auto"/>
      </w:divBdr>
    </w:div>
    <w:div w:id="1127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allen</dc:creator>
  <cp:keywords/>
  <dc:description/>
  <cp:lastModifiedBy>Alasdair Sim</cp:lastModifiedBy>
  <cp:revision>4</cp:revision>
  <cp:lastPrinted>2019-05-24T11:01:00Z</cp:lastPrinted>
  <dcterms:created xsi:type="dcterms:W3CDTF">2021-09-23T08:00:00Z</dcterms:created>
  <dcterms:modified xsi:type="dcterms:W3CDTF">2021-09-23T10:40:00Z</dcterms:modified>
</cp:coreProperties>
</file>